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標楷體" w:hAnsi="標楷體" w:eastAsia="標楷體" w:cs="標楷體"/>
          <w:b/>
          <w:bCs w:val="0"/>
          <w:color w:val="202124"/>
          <w:spacing w:val="3"/>
          <w:kern w:val="0"/>
          <w:sz w:val="36"/>
          <w:szCs w:val="36"/>
        </w:rPr>
      </w:pPr>
      <w:r>
        <w:rPr>
          <w:rFonts w:hint="eastAsia" w:ascii="標楷體" w:hAnsi="標楷體" w:eastAsia="標楷體" w:cs="標楷體"/>
          <w:b/>
          <w:bCs w:val="0"/>
          <w:sz w:val="36"/>
          <w:szCs w:val="36"/>
        </w:rPr>
        <w:t>國立體育大學</w:t>
      </w:r>
      <w:r>
        <w:rPr>
          <w:rFonts w:hint="eastAsia" w:ascii="標楷體" w:hAnsi="標楷體" w:eastAsia="標楷體" w:cs="標楷體"/>
          <w:b/>
          <w:bCs w:val="0"/>
          <w:color w:val="202124"/>
          <w:spacing w:val="3"/>
          <w:kern w:val="0"/>
          <w:sz w:val="36"/>
          <w:szCs w:val="36"/>
        </w:rPr>
        <w:t>108年度「大學招生專業化發展試辦計畫」</w:t>
      </w:r>
    </w:p>
    <w:p>
      <w:pPr>
        <w:jc w:val="center"/>
        <w:rPr>
          <w:sz w:val="36"/>
          <w:szCs w:val="36"/>
        </w:rPr>
      </w:pPr>
      <w:r>
        <w:rPr>
          <w:rFonts w:hint="eastAsia" w:ascii="標楷體" w:hAnsi="標楷體" w:eastAsia="標楷體" w:cs="標楷體"/>
          <w:b/>
          <w:sz w:val="36"/>
          <w:szCs w:val="36"/>
          <w:lang w:eastAsia="zh-HK"/>
        </w:rPr>
        <w:t>活動成果表</w:t>
      </w:r>
    </w:p>
    <w:tbl>
      <w:tblPr>
        <w:tblStyle w:val="5"/>
        <w:tblW w:w="9644" w:type="dxa"/>
        <w:jc w:val="center"/>
        <w:tblInd w:w="0" w:type="dxa"/>
        <w:tblLayout w:type="fixed"/>
        <w:tblCellMar>
          <w:top w:w="0" w:type="dxa"/>
          <w:left w:w="10" w:type="dxa"/>
          <w:bottom w:w="0" w:type="dxa"/>
          <w:right w:w="10" w:type="dxa"/>
        </w:tblCellMar>
      </w:tblPr>
      <w:tblGrid>
        <w:gridCol w:w="1420"/>
        <w:gridCol w:w="1568"/>
        <w:gridCol w:w="1568"/>
        <w:gridCol w:w="1898"/>
        <w:gridCol w:w="1380"/>
        <w:gridCol w:w="1810"/>
      </w:tblGrid>
      <w:tr>
        <w:tblPrEx>
          <w:tblLayout w:type="fixed"/>
          <w:tblCellMar>
            <w:top w:w="0" w:type="dxa"/>
            <w:left w:w="10" w:type="dxa"/>
            <w:bottom w:w="0" w:type="dxa"/>
            <w:right w:w="10" w:type="dxa"/>
          </w:tblCellMar>
        </w:tblPrEx>
        <w:trPr>
          <w:trHeight w:val="499" w:hRule="atLeast"/>
          <w:jc w:val="center"/>
        </w:trPr>
        <w:tc>
          <w:tcPr>
            <w:tcW w:w="14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pacing w:line="0" w:lineRule="atLeast"/>
              <w:jc w:val="left"/>
              <w:rPr>
                <w:rFonts w:ascii="標楷體" w:hAnsi="標楷體" w:eastAsia="標楷體" w:cs="新細明體"/>
                <w:b/>
                <w:kern w:val="0"/>
                <w:szCs w:val="22"/>
              </w:rPr>
            </w:pPr>
            <w:r>
              <w:rPr>
                <w:rFonts w:ascii="標楷體" w:hAnsi="標楷體" w:eastAsia="標楷體" w:cs="新細明體"/>
                <w:b/>
                <w:kern w:val="0"/>
                <w:szCs w:val="22"/>
              </w:rPr>
              <w:t>活動名稱</w:t>
            </w:r>
          </w:p>
        </w:tc>
        <w:tc>
          <w:tcPr>
            <w:tcW w:w="8224"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pacing w:line="0" w:lineRule="atLeast"/>
              <w:jc w:val="left"/>
              <w:rPr>
                <w:rFonts w:hint="default" w:ascii="標楷體" w:hAnsi="標楷體" w:eastAsia="標楷體" w:cs="新細明體"/>
                <w:b/>
                <w:kern w:val="0"/>
                <w:szCs w:val="22"/>
              </w:rPr>
            </w:pPr>
          </w:p>
          <w:p>
            <w:pPr>
              <w:widowControl/>
              <w:spacing w:line="0" w:lineRule="atLeast"/>
              <w:jc w:val="center"/>
              <w:rPr>
                <w:rFonts w:hint="eastAsia" w:ascii="標楷體" w:hAnsi="標楷體" w:eastAsia="標楷體"/>
                <w:color w:val="000000" w:themeColor="text1"/>
                <w:sz w:val="28"/>
                <w:szCs w:val="28"/>
                <w14:textFill>
                  <w14:solidFill>
                    <w14:schemeClr w14:val="tx1"/>
                  </w14:solidFill>
                </w14:textFill>
              </w:rPr>
            </w:pPr>
            <w:r>
              <w:rPr>
                <w:rFonts w:hint="eastAsia" w:ascii="標楷體" w:hAnsi="標楷體" w:eastAsia="標楷體"/>
                <w:color w:val="000000" w:themeColor="text1"/>
                <w:sz w:val="28"/>
                <w:szCs w:val="28"/>
                <w14:textFill>
                  <w14:solidFill>
                    <w14:schemeClr w14:val="tx1"/>
                  </w14:solidFill>
                </w14:textFill>
              </w:rPr>
              <w:t>大學招生專業化發展計畫推動作法</w:t>
            </w:r>
            <w:r>
              <w:rPr>
                <w:rFonts w:hint="eastAsia" w:ascii="標楷體" w:hAnsi="標楷體" w:eastAsia="標楷體"/>
                <w:color w:val="000000" w:themeColor="text1"/>
                <w:sz w:val="28"/>
                <w:szCs w:val="28"/>
                <w:lang w:val="en-US" w:eastAsia="zh-TW"/>
                <w14:textFill>
                  <w14:solidFill>
                    <w14:schemeClr w14:val="tx1"/>
                  </w14:solidFill>
                </w14:textFill>
              </w:rPr>
              <w:t>-</w:t>
            </w:r>
            <w:bookmarkStart w:id="0" w:name="_GoBack"/>
            <w:bookmarkEnd w:id="0"/>
          </w:p>
          <w:p>
            <w:pPr>
              <w:widowControl/>
              <w:spacing w:line="0" w:lineRule="atLeast"/>
              <w:jc w:val="center"/>
              <w:rPr>
                <w:rFonts w:hint="eastAsia" w:ascii="標楷體" w:hAnsi="標楷體" w:eastAsia="標楷體"/>
                <w:color w:val="000000" w:themeColor="text1"/>
                <w:sz w:val="28"/>
                <w:szCs w:val="28"/>
                <w14:textFill>
                  <w14:solidFill>
                    <w14:schemeClr w14:val="tx1"/>
                  </w14:solidFill>
                </w14:textFill>
              </w:rPr>
            </w:pPr>
            <w:r>
              <w:rPr>
                <w:rFonts w:hint="eastAsia" w:ascii="標楷體" w:hAnsi="標楷體" w:eastAsia="標楷體"/>
                <w:color w:val="000000" w:themeColor="text1"/>
                <w:sz w:val="28"/>
                <w:szCs w:val="28"/>
                <w14:textFill>
                  <w14:solidFill>
                    <w14:schemeClr w14:val="tx1"/>
                  </w14:solidFill>
                </w14:textFill>
              </w:rPr>
              <w:t>個人申請資料審查評量尺規制定</w:t>
            </w:r>
          </w:p>
          <w:p>
            <w:pPr>
              <w:widowControl/>
              <w:spacing w:line="0" w:lineRule="atLeast"/>
              <w:jc w:val="center"/>
              <w:rPr>
                <w:rFonts w:ascii="標楷體" w:hAnsi="標楷體" w:eastAsia="標楷體" w:cs="新細明體"/>
                <w:b/>
                <w:kern w:val="0"/>
                <w:szCs w:val="22"/>
              </w:rPr>
            </w:pPr>
          </w:p>
        </w:tc>
      </w:tr>
      <w:tr>
        <w:tblPrEx>
          <w:tblLayout w:type="fixed"/>
          <w:tblCellMar>
            <w:top w:w="0" w:type="dxa"/>
            <w:left w:w="10" w:type="dxa"/>
            <w:bottom w:w="0" w:type="dxa"/>
            <w:right w:w="10" w:type="dxa"/>
          </w:tblCellMar>
        </w:tblPrEx>
        <w:trPr>
          <w:trHeight w:val="500" w:hRule="atLeast"/>
          <w:jc w:val="center"/>
        </w:trPr>
        <w:tc>
          <w:tcPr>
            <w:tcW w:w="14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pacing w:line="0" w:lineRule="atLeast"/>
              <w:jc w:val="center"/>
              <w:rPr>
                <w:rFonts w:hint="eastAsia" w:ascii="標楷體" w:hAnsi="標楷體" w:eastAsia="標楷體" w:cs="新細明體"/>
                <w:b/>
                <w:kern w:val="0"/>
                <w:szCs w:val="22"/>
                <w:lang w:eastAsia="zh-TW"/>
              </w:rPr>
            </w:pPr>
            <w:r>
              <w:rPr>
                <w:rFonts w:hint="eastAsia" w:ascii="標楷體" w:hAnsi="標楷體" w:eastAsia="標楷體" w:cs="新細明體"/>
                <w:b/>
                <w:kern w:val="0"/>
                <w:szCs w:val="22"/>
                <w:lang w:eastAsia="zh-TW"/>
              </w:rPr>
              <w:t>講者</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beforeLines="0" w:afterLines="0"/>
              <w:jc w:val="left"/>
              <w:rPr>
                <w:rFonts w:hint="default" w:ascii="標楷體" w:hAnsi="標楷體" w:eastAsia="標楷體"/>
                <w:color w:val="000000"/>
                <w:sz w:val="24"/>
              </w:rPr>
            </w:pPr>
          </w:p>
          <w:p>
            <w:pPr>
              <w:widowControl/>
              <w:spacing w:line="0" w:lineRule="atLeast"/>
              <w:jc w:val="center"/>
              <w:rPr>
                <w:rFonts w:hint="default" w:ascii="標楷體" w:hAnsi="標楷體" w:eastAsia="標楷體" w:cs="新細明體"/>
                <w:b w:val="0"/>
                <w:bCs/>
                <w:kern w:val="0"/>
                <w:szCs w:val="22"/>
                <w:lang w:eastAsia="zh-TW"/>
              </w:rPr>
            </w:pPr>
            <w:r>
              <w:rPr>
                <w:rFonts w:hint="eastAsia" w:ascii="標楷體" w:hAnsi="標楷體" w:eastAsia="標楷體"/>
                <w:color w:val="000000" w:themeColor="text1"/>
                <w:sz w:val="28"/>
                <w:szCs w:val="28"/>
                <w14:textFill>
                  <w14:solidFill>
                    <w14:schemeClr w14:val="tx1"/>
                  </w14:solidFill>
                </w14:textFill>
              </w:rPr>
              <w:t>國立中央大學招生組周弘偉組長</w:t>
            </w:r>
            <w:r>
              <w:rPr>
                <w:rFonts w:hint="default" w:ascii="標楷體" w:hAnsi="標楷體" w:eastAsia="標楷體" w:cs="新細明體"/>
                <w:b w:val="0"/>
                <w:bCs/>
                <w:kern w:val="0"/>
                <w:szCs w:val="22"/>
                <w:lang w:eastAsia="zh-TW"/>
              </w:rPr>
              <w:t>演講</w:t>
            </w:r>
          </w:p>
          <w:p>
            <w:pPr>
              <w:widowControl/>
              <w:spacing w:line="0" w:lineRule="atLeast"/>
              <w:rPr>
                <w:rFonts w:ascii="標楷體" w:hAnsi="標楷體" w:eastAsia="標楷體" w:cs="新細明體"/>
                <w:b/>
                <w:kern w:val="0"/>
                <w:szCs w:val="22"/>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pacing w:line="0" w:lineRule="atLeast"/>
              <w:jc w:val="center"/>
              <w:rPr>
                <w:rFonts w:hint="eastAsia" w:ascii="標楷體" w:hAnsi="標楷體" w:eastAsia="標楷體" w:cs="新細明體"/>
                <w:b/>
                <w:kern w:val="0"/>
                <w:szCs w:val="22"/>
                <w:lang w:eastAsia="zh-TW"/>
              </w:rPr>
            </w:pPr>
            <w:r>
              <w:rPr>
                <w:rFonts w:hint="eastAsia" w:ascii="標楷體" w:hAnsi="標楷體" w:eastAsia="標楷體" w:cs="新細明體"/>
                <w:b/>
                <w:kern w:val="0"/>
                <w:szCs w:val="22"/>
                <w:lang w:eastAsia="zh-TW"/>
              </w:rPr>
              <w:t>與會對象</w:t>
            </w:r>
          </w:p>
        </w:tc>
        <w:tc>
          <w:tcPr>
            <w:tcW w:w="18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pacing w:line="0" w:lineRule="atLeast"/>
              <w:jc w:val="center"/>
              <w:rPr>
                <w:rFonts w:hint="eastAsia" w:ascii="標楷體" w:hAnsi="標楷體" w:eastAsia="標楷體" w:cs="新細明體"/>
                <w:b/>
                <w:kern w:val="0"/>
                <w:szCs w:val="22"/>
                <w:lang w:eastAsia="zh-TW"/>
              </w:rPr>
            </w:pPr>
            <w:r>
              <w:rPr>
                <w:rFonts w:hint="eastAsia" w:ascii="標楷體" w:hAnsi="標楷體" w:eastAsia="標楷體"/>
                <w:color w:val="000000" w:themeColor="text1"/>
                <w:sz w:val="28"/>
                <w:szCs w:val="28"/>
                <w14:textFill>
                  <w14:solidFill>
                    <w14:schemeClr w14:val="tx1"/>
                  </w14:solidFill>
                </w14:textFill>
              </w:rPr>
              <w:t>參與計畫學系之系主任及行政人員</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center"/>
          </w:tcPr>
          <w:p>
            <w:pPr>
              <w:widowControl/>
              <w:spacing w:line="0" w:lineRule="atLeast"/>
              <w:jc w:val="center"/>
            </w:pPr>
            <w:r>
              <w:rPr>
                <w:rFonts w:ascii="標楷體" w:hAnsi="標楷體" w:eastAsia="標楷體"/>
                <w:b/>
                <w:szCs w:val="28"/>
              </w:rPr>
              <w:t>參加人數</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center"/>
          </w:tcPr>
          <w:p>
            <w:pPr>
              <w:widowControl/>
              <w:spacing w:line="0" w:lineRule="atLeast"/>
              <w:jc w:val="center"/>
              <w:rPr>
                <w:rFonts w:hint="eastAsia" w:ascii="標楷體" w:hAnsi="標楷體" w:eastAsia="標楷體" w:cs="新細明體"/>
                <w:kern w:val="0"/>
                <w:szCs w:val="22"/>
                <w:lang w:val="en-US" w:eastAsia="zh-TW"/>
              </w:rPr>
            </w:pPr>
            <w:r>
              <w:rPr>
                <w:rFonts w:hint="eastAsia" w:ascii="標楷體" w:hAnsi="標楷體" w:eastAsia="標楷體" w:cs="新細明體"/>
                <w:kern w:val="0"/>
                <w:szCs w:val="22"/>
                <w:lang w:val="en-US" w:eastAsia="zh-TW"/>
              </w:rPr>
              <w:t>40</w:t>
            </w:r>
          </w:p>
        </w:tc>
      </w:tr>
      <w:tr>
        <w:tblPrEx>
          <w:tblLayout w:type="fixed"/>
          <w:tblCellMar>
            <w:top w:w="0" w:type="dxa"/>
            <w:left w:w="10" w:type="dxa"/>
            <w:bottom w:w="0" w:type="dxa"/>
            <w:right w:w="10" w:type="dxa"/>
          </w:tblCellMar>
        </w:tblPrEx>
        <w:trPr>
          <w:trHeight w:val="500" w:hRule="atLeast"/>
          <w:jc w:val="center"/>
        </w:trPr>
        <w:tc>
          <w:tcPr>
            <w:tcW w:w="14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pacing w:line="0" w:lineRule="atLeast"/>
              <w:jc w:val="center"/>
              <w:rPr>
                <w:rFonts w:ascii="標楷體" w:hAnsi="標楷體" w:eastAsia="標楷體" w:cs="新細明體"/>
                <w:b/>
                <w:kern w:val="0"/>
                <w:szCs w:val="22"/>
              </w:rPr>
            </w:pPr>
            <w:r>
              <w:rPr>
                <w:rFonts w:ascii="標楷體" w:hAnsi="標楷體" w:eastAsia="標楷體" w:cs="新細明體"/>
                <w:b/>
                <w:kern w:val="0"/>
                <w:szCs w:val="22"/>
              </w:rPr>
              <w:t>活動日期</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360" w:lineRule="exact"/>
              <w:jc w:val="center"/>
              <w:rPr>
                <w:rFonts w:hint="eastAsia" w:ascii="標楷體" w:hAnsi="標楷體" w:eastAsia="標楷體"/>
                <w:szCs w:val="28"/>
                <w:lang w:val="en-US" w:eastAsia="zh-TW"/>
              </w:rPr>
            </w:pPr>
            <w:r>
              <w:rPr>
                <w:rFonts w:hint="eastAsia" w:ascii="標楷體" w:hAnsi="標楷體" w:eastAsia="標楷體"/>
                <w:szCs w:val="28"/>
                <w:lang w:val="en-US" w:eastAsia="zh-TW"/>
              </w:rPr>
              <w:t>108.12.30</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center"/>
          </w:tcPr>
          <w:p>
            <w:pPr>
              <w:spacing w:line="360" w:lineRule="exact"/>
              <w:jc w:val="center"/>
            </w:pPr>
            <w:r>
              <w:rPr>
                <w:rFonts w:ascii="標楷體" w:hAnsi="標楷體" w:eastAsia="標楷體" w:cs="新細明體"/>
                <w:b/>
                <w:kern w:val="0"/>
                <w:szCs w:val="22"/>
              </w:rPr>
              <w:t>活動時間</w:t>
            </w:r>
          </w:p>
        </w:tc>
        <w:tc>
          <w:tcPr>
            <w:tcW w:w="1898"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center"/>
          </w:tcPr>
          <w:p>
            <w:pPr>
              <w:spacing w:line="360" w:lineRule="exact"/>
              <w:jc w:val="center"/>
              <w:rPr>
                <w:rFonts w:hint="eastAsia" w:ascii="標楷體" w:hAnsi="標楷體" w:eastAsia="標楷體"/>
                <w:szCs w:val="28"/>
                <w:lang w:val="en-US" w:eastAsia="zh-TW"/>
              </w:rPr>
            </w:pPr>
            <w:r>
              <w:rPr>
                <w:rFonts w:hint="eastAsia" w:ascii="標楷體" w:hAnsi="標楷體" w:eastAsia="標楷體"/>
                <w:szCs w:val="28"/>
                <w:lang w:val="en-US" w:eastAsia="zh-TW"/>
              </w:rPr>
              <w:t>13:30-15:30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center"/>
          </w:tcPr>
          <w:p>
            <w:pPr>
              <w:spacing w:line="360" w:lineRule="exact"/>
              <w:jc w:val="center"/>
            </w:pPr>
            <w:r>
              <w:rPr>
                <w:rFonts w:ascii="標楷體" w:hAnsi="標楷體" w:eastAsia="標楷體" w:cs="新細明體"/>
                <w:b/>
                <w:kern w:val="0"/>
                <w:szCs w:val="22"/>
              </w:rPr>
              <w:t>活動地點</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center"/>
          </w:tcPr>
          <w:p>
            <w:pPr>
              <w:spacing w:line="360" w:lineRule="exact"/>
              <w:jc w:val="center"/>
              <w:rPr>
                <w:rFonts w:hint="eastAsia" w:ascii="標楷體" w:hAnsi="標楷體" w:eastAsia="標楷體"/>
                <w:szCs w:val="28"/>
                <w:lang w:val="en-US" w:eastAsia="zh-TW"/>
              </w:rPr>
            </w:pPr>
            <w:r>
              <w:rPr>
                <w:rFonts w:hint="eastAsia" w:ascii="標楷體" w:hAnsi="標楷體" w:eastAsia="標楷體"/>
                <w:szCs w:val="28"/>
                <w:lang w:val="en-US" w:eastAsia="zh-TW"/>
              </w:rPr>
              <w:t>305教室</w:t>
            </w:r>
          </w:p>
        </w:tc>
      </w:tr>
      <w:tr>
        <w:tblPrEx>
          <w:tblLayout w:type="fixed"/>
          <w:tblCellMar>
            <w:top w:w="0" w:type="dxa"/>
            <w:left w:w="10" w:type="dxa"/>
            <w:bottom w:w="0" w:type="dxa"/>
            <w:right w:w="10" w:type="dxa"/>
          </w:tblCellMar>
        </w:tblPrEx>
        <w:trPr>
          <w:trHeight w:val="90" w:hRule="atLeast"/>
          <w:jc w:val="center"/>
        </w:trPr>
        <w:tc>
          <w:tcPr>
            <w:tcW w:w="9644"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8"/>
              <w:numPr>
                <w:ilvl w:val="0"/>
                <w:numId w:val="1"/>
              </w:numPr>
              <w:spacing w:before="180" w:beforeLines="50"/>
              <w:ind w:left="567" w:leftChars="0" w:hanging="567"/>
              <w:rPr>
                <w:rFonts w:hint="default" w:ascii="標楷體" w:hAnsi="標楷體" w:eastAsia="標楷體"/>
                <w:color w:val="000000"/>
                <w:sz w:val="24"/>
              </w:rPr>
            </w:pPr>
            <w:r>
              <w:rPr>
                <w:rFonts w:hint="eastAsia" w:ascii="Times New Roman" w:hAnsi="Times New Roman" w:eastAsia="標楷體"/>
                <w:b/>
                <w:color w:val="000000" w:themeColor="text1"/>
                <w14:textFill>
                  <w14:solidFill>
                    <w14:schemeClr w14:val="tx1"/>
                  </w14:solidFill>
                </w14:textFill>
              </w:rPr>
              <w:t>目的</w:t>
            </w:r>
          </w:p>
          <w:p>
            <w:pPr>
              <w:pStyle w:val="8"/>
              <w:numPr>
                <w:ilvl w:val="0"/>
                <w:numId w:val="0"/>
              </w:numPr>
              <w:spacing w:line="440" w:lineRule="exact"/>
              <w:ind w:firstLine="560" w:firstLineChars="200"/>
              <w:rPr>
                <w:rFonts w:hint="eastAsia" w:ascii="標楷體" w:hAnsi="標楷體" w:eastAsia="標楷體"/>
                <w:color w:val="000000" w:themeColor="text1"/>
                <w:sz w:val="28"/>
                <w:szCs w:val="28"/>
                <w14:textFill>
                  <w14:solidFill>
                    <w14:schemeClr w14:val="tx1"/>
                  </w14:solidFill>
                </w14:textFill>
              </w:rPr>
            </w:pPr>
            <w:r>
              <w:rPr>
                <w:rFonts w:hint="eastAsia" w:ascii="標楷體" w:hAnsi="標楷體" w:eastAsia="標楷體"/>
                <w:color w:val="000000" w:themeColor="text1"/>
                <w:sz w:val="28"/>
                <w:szCs w:val="28"/>
                <w14:textFill>
                  <w14:solidFill>
                    <w14:schemeClr w14:val="tx1"/>
                  </w14:solidFill>
                </w14:textFill>
              </w:rPr>
              <w:t>分享國立中央大學自第一期以來之計畫推動經驗、辦理計畫作法、尺規訂定方式及可能遭遇問題等，並針對本校送審之評量尺規進行審查回饋及建議，協助本校參與學系之評量尺規更加完善。</w:t>
            </w:r>
          </w:p>
          <w:p>
            <w:pPr>
              <w:pStyle w:val="8"/>
              <w:numPr>
                <w:ilvl w:val="0"/>
                <w:numId w:val="0"/>
              </w:numPr>
              <w:spacing w:line="440" w:lineRule="exact"/>
              <w:rPr>
                <w:rFonts w:hint="eastAsia" w:ascii="標楷體" w:hAnsi="標楷體" w:eastAsia="標楷體"/>
                <w:color w:val="000000" w:themeColor="text1"/>
                <w:sz w:val="28"/>
                <w:szCs w:val="28"/>
                <w:lang w:eastAsia="zh-TW"/>
                <w14:textFill>
                  <w14:solidFill>
                    <w14:schemeClr w14:val="tx1"/>
                  </w14:solidFill>
                </w14:textFill>
              </w:rPr>
            </w:pPr>
            <w:r>
              <w:rPr>
                <w:rFonts w:hint="eastAsia" w:ascii="標楷體" w:hAnsi="標楷體" w:eastAsia="標楷體"/>
                <w:color w:val="000000" w:themeColor="text1"/>
                <w:sz w:val="28"/>
                <w:szCs w:val="28"/>
                <w:lang w:eastAsia="zh-TW"/>
                <w14:textFill>
                  <w14:solidFill>
                    <w14:schemeClr w14:val="tx1"/>
                  </w14:solidFill>
                </w14:textFill>
              </w:rPr>
              <w:t>二、活動成果</w:t>
            </w:r>
          </w:p>
          <w:p>
            <w:pPr>
              <w:pStyle w:val="8"/>
              <w:numPr>
                <w:ilvl w:val="0"/>
                <w:numId w:val="0"/>
              </w:numPr>
              <w:spacing w:line="440" w:lineRule="exact"/>
              <w:ind w:firstLine="560" w:firstLineChars="200"/>
              <w:rPr>
                <w:rFonts w:hint="eastAsia" w:ascii="標楷體" w:hAnsi="標楷體" w:eastAsia="標楷體"/>
                <w:color w:val="000000" w:themeColor="text1"/>
                <w:sz w:val="28"/>
                <w:szCs w:val="28"/>
                <w14:textFill>
                  <w14:solidFill>
                    <w14:schemeClr w14:val="tx1"/>
                  </w14:solidFill>
                </w14:textFill>
              </w:rPr>
            </w:pPr>
            <w:r>
              <w:rPr>
                <w:rFonts w:hint="eastAsia" w:ascii="標楷體" w:hAnsi="標楷體" w:eastAsia="標楷體"/>
                <w:color w:val="000000" w:themeColor="text1"/>
                <w:sz w:val="28"/>
                <w:szCs w:val="28"/>
                <w14:textFill>
                  <w14:solidFill>
                    <w14:schemeClr w14:val="tx1"/>
                  </w14:solidFill>
                </w14:textFill>
              </w:rPr>
              <w:t>各參與學系之評量尺規均為參與前述工作坊及校外委員審查後訂定之版本，未來將於109學年度個人申請審查前完成最終修正。</w:t>
            </w:r>
          </w:p>
          <w:p>
            <w:pPr>
              <w:pStyle w:val="8"/>
              <w:numPr>
                <w:ilvl w:val="0"/>
                <w:numId w:val="0"/>
              </w:numPr>
              <w:spacing w:line="440" w:lineRule="exact"/>
              <w:rPr>
                <w:rFonts w:hint="eastAsia" w:ascii="Times New Roman" w:hAnsi="Times New Roman" w:eastAsia="標楷體"/>
                <w:b/>
                <w:bCs/>
                <w:color w:val="000000" w:themeColor="text1"/>
                <w14:textFill>
                  <w14:solidFill>
                    <w14:schemeClr w14:val="tx1"/>
                  </w14:solidFill>
                </w14:textFill>
              </w:rPr>
            </w:pPr>
            <w:r>
              <w:rPr>
                <w:rFonts w:hint="eastAsia" w:ascii="標楷體" w:hAnsi="標楷體" w:eastAsia="標楷體"/>
                <w:color w:val="000000" w:themeColor="text1"/>
                <w:sz w:val="28"/>
                <w:szCs w:val="28"/>
                <w:lang w:eastAsia="zh-TW"/>
                <w14:textFill>
                  <w14:solidFill>
                    <w14:schemeClr w14:val="tx1"/>
                  </w14:solidFill>
                </w14:textFill>
              </w:rPr>
              <w:t>三、</w:t>
            </w:r>
            <w:r>
              <w:rPr>
                <w:rFonts w:hint="eastAsia" w:ascii="Times New Roman" w:hAnsi="Times New Roman" w:eastAsia="標楷體"/>
                <w:b/>
                <w:bCs/>
                <w:color w:val="000000" w:themeColor="text1"/>
                <w14:textFill>
                  <w14:solidFill>
                    <w14:schemeClr w14:val="tx1"/>
                  </w14:solidFill>
                </w14:textFill>
              </w:rPr>
              <w:t>照片集錦：至少</w:t>
            </w:r>
            <w:r>
              <w:rPr>
                <w:rFonts w:hint="eastAsia" w:ascii="Times New Roman" w:hAnsi="Times New Roman" w:eastAsia="標楷體"/>
                <w:b/>
                <w:bCs/>
                <w:color w:val="000000" w:themeColor="text1"/>
                <w:lang w:val="en-US" w:eastAsia="zh-TW"/>
                <w14:textFill>
                  <w14:solidFill>
                    <w14:schemeClr w14:val="tx1"/>
                  </w14:solidFill>
                </w14:textFill>
              </w:rPr>
              <w:t>3-8</w:t>
            </w:r>
            <w:r>
              <w:rPr>
                <w:rFonts w:hint="eastAsia" w:ascii="Times New Roman" w:hAnsi="Times New Roman" w:eastAsia="標楷體"/>
                <w:b/>
                <w:bCs/>
                <w:color w:val="000000" w:themeColor="text1"/>
                <w14:textFill>
                  <w14:solidFill>
                    <w14:schemeClr w14:val="tx1"/>
                  </w14:solidFill>
                </w14:textFill>
              </w:rPr>
              <w:t>張，可自行增列表格</w:t>
            </w:r>
          </w:p>
          <w:p>
            <w:pPr>
              <w:pStyle w:val="8"/>
              <w:numPr>
                <w:ilvl w:val="0"/>
                <w:numId w:val="0"/>
              </w:numPr>
              <w:spacing w:line="440" w:lineRule="exact"/>
              <w:rPr>
                <w:rFonts w:hint="eastAsia" w:ascii="Times New Roman" w:hAnsi="Times New Roman" w:eastAsia="標楷體"/>
                <w:b/>
                <w:bCs/>
                <w:color w:val="000000" w:themeColor="text1"/>
                <w14:textFill>
                  <w14:solidFill>
                    <w14:schemeClr w14:val="tx1"/>
                  </w14:solidFill>
                </w14:textFill>
              </w:rPr>
            </w:pPr>
            <w:r>
              <w:drawing>
                <wp:anchor distT="0" distB="0" distL="114300" distR="114300" simplePos="0" relativeHeight="251658240" behindDoc="1" locked="0" layoutInCell="1" allowOverlap="1">
                  <wp:simplePos x="0" y="0"/>
                  <wp:positionH relativeFrom="column">
                    <wp:posOffset>883920</wp:posOffset>
                  </wp:positionH>
                  <wp:positionV relativeFrom="paragraph">
                    <wp:posOffset>27940</wp:posOffset>
                  </wp:positionV>
                  <wp:extent cx="4008755" cy="3020060"/>
                  <wp:effectExtent l="0" t="0" r="14605" b="12700"/>
                  <wp:wrapTight wrapText="bothSides">
                    <wp:wrapPolygon>
                      <wp:start x="0" y="0"/>
                      <wp:lineTo x="0" y="21473"/>
                      <wp:lineTo x="21514" y="21473"/>
                      <wp:lineTo x="21514" y="0"/>
                      <wp:lineTo x="0" y="0"/>
                    </wp:wrapPolygon>
                  </wp:wrapTight>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1"/>
                          <pic:cNvPicPr>
                            <a:picLocks noChangeAspect="1"/>
                          </pic:cNvPicPr>
                        </pic:nvPicPr>
                        <pic:blipFill>
                          <a:blip r:embed="rId4"/>
                          <a:stretch>
                            <a:fillRect/>
                          </a:stretch>
                        </pic:blipFill>
                        <pic:spPr>
                          <a:xfrm>
                            <a:off x="0" y="0"/>
                            <a:ext cx="4008755" cy="3020060"/>
                          </a:xfrm>
                          <a:prstGeom prst="rect">
                            <a:avLst/>
                          </a:prstGeom>
                          <a:noFill/>
                          <a:ln w="9525">
                            <a:noFill/>
                          </a:ln>
                        </pic:spPr>
                      </pic:pic>
                    </a:graphicData>
                  </a:graphic>
                </wp:anchor>
              </w:drawing>
            </w:r>
          </w:p>
          <w:p>
            <w:pPr>
              <w:pStyle w:val="8"/>
              <w:widowControl w:val="0"/>
              <w:numPr>
                <w:ilvl w:val="0"/>
                <w:numId w:val="0"/>
              </w:numPr>
              <w:suppressAutoHyphens w:val="0"/>
              <w:autoSpaceDN/>
              <w:spacing w:before="180" w:beforeLines="50"/>
              <w:textAlignment w:val="auto"/>
              <w:rPr>
                <w:rFonts w:hint="eastAsia" w:ascii="Times New Roman" w:hAnsi="Times New Roman" w:eastAsia="標楷體"/>
                <w:b/>
                <w:color w:val="000000" w:themeColor="text1"/>
                <w14:textFill>
                  <w14:solidFill>
                    <w14:schemeClr w14:val="tx1"/>
                  </w14:solidFill>
                </w14:textFill>
              </w:rPr>
            </w:pPr>
          </w:p>
          <w:p>
            <w:pPr>
              <w:pStyle w:val="8"/>
              <w:widowControl w:val="0"/>
              <w:numPr>
                <w:ilvl w:val="0"/>
                <w:numId w:val="0"/>
              </w:numPr>
              <w:suppressAutoHyphens w:val="0"/>
              <w:autoSpaceDN/>
              <w:spacing w:before="180" w:beforeLines="50"/>
              <w:textAlignment w:val="auto"/>
              <w:rPr>
                <w:rFonts w:hint="eastAsia" w:ascii="Times New Roman" w:hAnsi="Times New Roman" w:eastAsia="標楷體"/>
                <w:b/>
                <w:color w:val="000000" w:themeColor="text1"/>
                <w14:textFill>
                  <w14:solidFill>
                    <w14:schemeClr w14:val="tx1"/>
                  </w14:solidFill>
                </w14:textFill>
              </w:rPr>
            </w:pPr>
          </w:p>
          <w:p>
            <w:pPr>
              <w:pStyle w:val="8"/>
              <w:widowControl w:val="0"/>
              <w:numPr>
                <w:ilvl w:val="0"/>
                <w:numId w:val="0"/>
              </w:numPr>
              <w:suppressAutoHyphens w:val="0"/>
              <w:autoSpaceDN/>
              <w:spacing w:before="180" w:beforeLines="50"/>
              <w:textAlignment w:val="auto"/>
              <w:rPr>
                <w:rFonts w:hint="eastAsia" w:ascii="Times New Roman" w:hAnsi="Times New Roman" w:eastAsia="標楷體"/>
                <w:b/>
                <w:color w:val="000000" w:themeColor="text1"/>
                <w14:textFill>
                  <w14:solidFill>
                    <w14:schemeClr w14:val="tx1"/>
                  </w14:solidFill>
                </w14:textFill>
              </w:rPr>
            </w:pPr>
          </w:p>
          <w:p>
            <w:pPr>
              <w:pStyle w:val="8"/>
              <w:widowControl w:val="0"/>
              <w:numPr>
                <w:ilvl w:val="0"/>
                <w:numId w:val="0"/>
              </w:numPr>
              <w:suppressAutoHyphens w:val="0"/>
              <w:autoSpaceDN/>
              <w:spacing w:before="180" w:beforeLines="50"/>
              <w:textAlignment w:val="auto"/>
              <w:rPr>
                <w:rFonts w:hint="eastAsia" w:ascii="Times New Roman" w:hAnsi="Times New Roman" w:eastAsia="標楷體"/>
                <w:b/>
                <w:color w:val="000000" w:themeColor="text1"/>
                <w14:textFill>
                  <w14:solidFill>
                    <w14:schemeClr w14:val="tx1"/>
                  </w14:solidFill>
                </w14:textFill>
              </w:rPr>
            </w:pPr>
          </w:p>
          <w:p>
            <w:pPr>
              <w:pStyle w:val="8"/>
              <w:widowControl w:val="0"/>
              <w:numPr>
                <w:ilvl w:val="0"/>
                <w:numId w:val="0"/>
              </w:numPr>
              <w:suppressAutoHyphens w:val="0"/>
              <w:autoSpaceDN/>
              <w:spacing w:before="180" w:beforeLines="50"/>
              <w:textAlignment w:val="auto"/>
              <w:rPr>
                <w:rFonts w:hint="eastAsia" w:ascii="Times New Roman" w:hAnsi="Times New Roman" w:eastAsia="標楷體"/>
                <w:b/>
                <w:color w:val="000000" w:themeColor="text1"/>
                <w14:textFill>
                  <w14:solidFill>
                    <w14:schemeClr w14:val="tx1"/>
                  </w14:solidFill>
                </w14:textFill>
              </w:rPr>
            </w:pPr>
          </w:p>
          <w:p>
            <w:pPr>
              <w:pStyle w:val="8"/>
              <w:widowControl w:val="0"/>
              <w:numPr>
                <w:ilvl w:val="0"/>
                <w:numId w:val="0"/>
              </w:numPr>
              <w:suppressAutoHyphens w:val="0"/>
              <w:autoSpaceDN/>
              <w:spacing w:before="180" w:beforeLines="50"/>
              <w:textAlignment w:val="auto"/>
              <w:rPr>
                <w:rFonts w:hint="eastAsia" w:ascii="Times New Roman" w:hAnsi="Times New Roman" w:eastAsia="標楷體"/>
                <w:b/>
                <w:color w:val="000000" w:themeColor="text1"/>
                <w14:textFill>
                  <w14:solidFill>
                    <w14:schemeClr w14:val="tx1"/>
                  </w14:solidFill>
                </w14:textFill>
              </w:rPr>
            </w:pPr>
          </w:p>
          <w:p>
            <w:pPr>
              <w:pStyle w:val="8"/>
              <w:widowControl w:val="0"/>
              <w:numPr>
                <w:ilvl w:val="0"/>
                <w:numId w:val="0"/>
              </w:numPr>
              <w:suppressAutoHyphens w:val="0"/>
              <w:autoSpaceDN/>
              <w:spacing w:before="180" w:beforeLines="50"/>
              <w:textAlignment w:val="auto"/>
              <w:rPr>
                <w:rFonts w:hint="eastAsia" w:ascii="Times New Roman" w:hAnsi="Times New Roman" w:eastAsia="標楷體"/>
                <w:b/>
                <w:color w:val="000000" w:themeColor="text1"/>
                <w14:textFill>
                  <w14:solidFill>
                    <w14:schemeClr w14:val="tx1"/>
                  </w14:solidFill>
                </w14:textFill>
              </w:rPr>
            </w:pPr>
          </w:p>
          <w:p>
            <w:pPr>
              <w:pStyle w:val="8"/>
              <w:widowControl w:val="0"/>
              <w:numPr>
                <w:ilvl w:val="0"/>
                <w:numId w:val="0"/>
              </w:numPr>
              <w:suppressAutoHyphens w:val="0"/>
              <w:autoSpaceDN/>
              <w:spacing w:before="180" w:beforeLines="50"/>
              <w:textAlignment w:val="auto"/>
              <w:rPr>
                <w:rFonts w:hint="eastAsia" w:ascii="Times New Roman" w:hAnsi="Times New Roman" w:eastAsia="標楷體"/>
                <w:b/>
                <w:color w:val="000000" w:themeColor="text1"/>
                <w14:textFill>
                  <w14:solidFill>
                    <w14:schemeClr w14:val="tx1"/>
                  </w14:solidFill>
                </w14:textFill>
              </w:rPr>
            </w:pPr>
          </w:p>
        </w:tc>
      </w:tr>
      <w:tr>
        <w:tblPrEx>
          <w:tblLayout w:type="fixed"/>
          <w:tblCellMar>
            <w:top w:w="0" w:type="dxa"/>
            <w:left w:w="10" w:type="dxa"/>
            <w:bottom w:w="0" w:type="dxa"/>
            <w:right w:w="10" w:type="dxa"/>
          </w:tblCellMar>
        </w:tblPrEx>
        <w:trPr>
          <w:trHeight w:val="126" w:hRule="atLeast"/>
          <w:jc w:val="center"/>
        </w:trPr>
        <w:tc>
          <w:tcPr>
            <w:tcW w:w="9644"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jc w:val="both"/>
              <w:rPr>
                <w:rFonts w:hint="eastAsia" w:eastAsia="新細明體"/>
                <w:lang w:eastAsia="zh-TW"/>
              </w:rPr>
            </w:pPr>
            <w:r>
              <w:rPr>
                <w:rFonts w:hint="eastAsia" w:ascii="標楷體" w:hAnsi="標楷體" w:eastAsia="標楷體" w:cs="標楷體"/>
                <w:b w:val="0"/>
                <w:bCs w:val="0"/>
                <w:color w:val="000000"/>
                <w:kern w:val="0"/>
                <w:szCs w:val="24"/>
              </w:rPr>
              <w:t>照片</w:t>
            </w:r>
            <w:r>
              <w:rPr>
                <w:rFonts w:ascii="標楷體" w:hAnsi="標楷體" w:eastAsia="標楷體" w:cs="標楷體"/>
                <w:b w:val="0"/>
                <w:bCs w:val="0"/>
                <w:color w:val="000000"/>
                <w:kern w:val="0"/>
                <w:szCs w:val="24"/>
              </w:rPr>
              <w:t xml:space="preserve">說明： </w:t>
            </w:r>
            <w:r>
              <w:rPr>
                <w:rFonts w:hint="eastAsia" w:ascii="標楷體" w:hAnsi="標楷體" w:eastAsia="標楷體" w:cs="標楷體"/>
                <w:b w:val="0"/>
                <w:bCs w:val="0"/>
                <w:color w:val="000000"/>
                <w:kern w:val="0"/>
                <w:szCs w:val="24"/>
              </w:rPr>
              <w:t>108-</w:t>
            </w:r>
            <w:r>
              <w:rPr>
                <w:rFonts w:hint="eastAsia" w:ascii="標楷體" w:hAnsi="標楷體" w:eastAsia="標楷體" w:cs="標楷體"/>
                <w:b w:val="0"/>
                <w:bCs w:val="0"/>
                <w:color w:val="000000"/>
                <w:kern w:val="0"/>
                <w:szCs w:val="24"/>
                <w:lang w:val="en-US" w:eastAsia="zh-TW"/>
              </w:rPr>
              <w:t>12</w:t>
            </w:r>
            <w:r>
              <w:rPr>
                <w:rFonts w:hint="eastAsia" w:ascii="標楷體" w:hAnsi="標楷體" w:eastAsia="標楷體" w:cs="標楷體"/>
                <w:b w:val="0"/>
                <w:bCs w:val="0"/>
                <w:color w:val="000000"/>
                <w:kern w:val="0"/>
                <w:szCs w:val="24"/>
              </w:rPr>
              <w:t>-</w:t>
            </w:r>
            <w:r>
              <w:rPr>
                <w:rFonts w:hint="eastAsia" w:ascii="標楷體" w:hAnsi="標楷體" w:eastAsia="標楷體" w:cs="標楷體"/>
                <w:b w:val="0"/>
                <w:bCs w:val="0"/>
                <w:color w:val="000000"/>
                <w:kern w:val="0"/>
                <w:szCs w:val="24"/>
                <w:lang w:val="en-US" w:eastAsia="zh-TW"/>
              </w:rPr>
              <w:t>30</w:t>
            </w:r>
            <w:r>
              <w:rPr>
                <w:rFonts w:hint="eastAsia" w:ascii="標楷體" w:hAnsi="標楷體" w:eastAsia="標楷體" w:cs="標楷體"/>
                <w:b w:val="0"/>
                <w:bCs w:val="0"/>
                <w:color w:val="000000"/>
                <w:kern w:val="0"/>
                <w:szCs w:val="24"/>
              </w:rPr>
              <w:t>招生專業化工作坊</w:t>
            </w:r>
          </w:p>
        </w:tc>
      </w:tr>
      <w:tr>
        <w:tblPrEx>
          <w:tblLayout w:type="fixed"/>
          <w:tblCellMar>
            <w:top w:w="0" w:type="dxa"/>
            <w:left w:w="10" w:type="dxa"/>
            <w:bottom w:w="0" w:type="dxa"/>
            <w:right w:w="10" w:type="dxa"/>
          </w:tblCellMar>
        </w:tblPrEx>
        <w:trPr>
          <w:trHeight w:val="3032" w:hRule="atLeast"/>
          <w:jc w:val="center"/>
        </w:trPr>
        <w:tc>
          <w:tcPr>
            <w:tcW w:w="9644"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jc w:val="center"/>
              <w:rPr>
                <w:rFonts w:hint="eastAsia" w:eastAsia="新細明體"/>
                <w:lang w:eastAsia="zh-TW"/>
              </w:rPr>
            </w:pPr>
            <w:r>
              <w:rPr>
                <w:rFonts w:ascii="標楷體" w:hAnsi="標楷體" w:eastAsia="標楷體"/>
                <w:b/>
                <w:color w:val="000000" w:themeColor="text1"/>
                <w:sz w:val="28"/>
                <w:szCs w:val="28"/>
                <w14:textFill>
                  <w14:solidFill>
                    <w14:schemeClr w14:val="tx1"/>
                  </w14:solidFill>
                </w14:textFill>
              </w:rPr>
              <w:drawing>
                <wp:anchor distT="0" distB="0" distL="114300" distR="114300" simplePos="0" relativeHeight="251657216" behindDoc="0" locked="0" layoutInCell="1" allowOverlap="1">
                  <wp:simplePos x="0" y="0"/>
                  <wp:positionH relativeFrom="column">
                    <wp:posOffset>510540</wp:posOffset>
                  </wp:positionH>
                  <wp:positionV relativeFrom="paragraph">
                    <wp:posOffset>24130</wp:posOffset>
                  </wp:positionV>
                  <wp:extent cx="5051425" cy="3788410"/>
                  <wp:effectExtent l="0" t="0" r="8255" b="6350"/>
                  <wp:wrapTopAndBottom/>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51425" cy="3788410"/>
                          </a:xfrm>
                          <a:prstGeom prst="rect">
                            <a:avLst/>
                          </a:prstGeom>
                        </pic:spPr>
                      </pic:pic>
                    </a:graphicData>
                  </a:graphic>
                </wp:anchor>
              </w:drawing>
            </w:r>
          </w:p>
        </w:tc>
      </w:tr>
      <w:tr>
        <w:tblPrEx>
          <w:tblLayout w:type="fixed"/>
          <w:tblCellMar>
            <w:top w:w="0" w:type="dxa"/>
            <w:left w:w="10" w:type="dxa"/>
            <w:bottom w:w="0" w:type="dxa"/>
            <w:right w:w="10" w:type="dxa"/>
          </w:tblCellMar>
        </w:tblPrEx>
        <w:trPr>
          <w:trHeight w:val="299" w:hRule="atLeast"/>
          <w:jc w:val="center"/>
        </w:trPr>
        <w:tc>
          <w:tcPr>
            <w:tcW w:w="9644"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jc w:val="both"/>
              <w:rPr>
                <w:rFonts w:ascii="標楷體" w:hAnsi="標楷體" w:eastAsia="標楷體" w:cs="標楷體"/>
                <w:color w:val="000000"/>
                <w:kern w:val="0"/>
                <w:szCs w:val="24"/>
              </w:rPr>
            </w:pPr>
            <w:r>
              <w:rPr>
                <w:rFonts w:hint="eastAsia" w:ascii="標楷體" w:hAnsi="標楷體" w:eastAsia="標楷體" w:cs="標楷體"/>
                <w:color w:val="000000"/>
                <w:kern w:val="0"/>
                <w:szCs w:val="24"/>
              </w:rPr>
              <w:t>照片</w:t>
            </w:r>
            <w:r>
              <w:rPr>
                <w:rFonts w:ascii="標楷體" w:hAnsi="標楷體" w:eastAsia="標楷體" w:cs="標楷體"/>
                <w:color w:val="000000"/>
                <w:kern w:val="0"/>
                <w:szCs w:val="24"/>
              </w:rPr>
              <w:t>說明：</w:t>
            </w:r>
            <w:r>
              <w:rPr>
                <w:rFonts w:hint="eastAsia" w:ascii="標楷體" w:hAnsi="標楷體" w:eastAsia="標楷體" w:cs="標楷體"/>
                <w:b w:val="0"/>
                <w:bCs w:val="0"/>
                <w:color w:val="000000"/>
                <w:kern w:val="0"/>
                <w:szCs w:val="24"/>
              </w:rPr>
              <w:t>108-</w:t>
            </w:r>
            <w:r>
              <w:rPr>
                <w:rFonts w:hint="eastAsia" w:ascii="標楷體" w:hAnsi="標楷體" w:eastAsia="標楷體" w:cs="標楷體"/>
                <w:b w:val="0"/>
                <w:bCs w:val="0"/>
                <w:color w:val="000000"/>
                <w:kern w:val="0"/>
                <w:szCs w:val="24"/>
                <w:lang w:val="en-US" w:eastAsia="zh-TW"/>
              </w:rPr>
              <w:t>12</w:t>
            </w:r>
            <w:r>
              <w:rPr>
                <w:rFonts w:hint="eastAsia" w:ascii="標楷體" w:hAnsi="標楷體" w:eastAsia="標楷體" w:cs="標楷體"/>
                <w:b w:val="0"/>
                <w:bCs w:val="0"/>
                <w:color w:val="000000"/>
                <w:kern w:val="0"/>
                <w:szCs w:val="24"/>
              </w:rPr>
              <w:t>-</w:t>
            </w:r>
            <w:r>
              <w:rPr>
                <w:rFonts w:hint="eastAsia" w:ascii="標楷體" w:hAnsi="標楷體" w:eastAsia="標楷體" w:cs="標楷體"/>
                <w:b w:val="0"/>
                <w:bCs w:val="0"/>
                <w:color w:val="000000"/>
                <w:kern w:val="0"/>
                <w:szCs w:val="24"/>
                <w:lang w:val="en-US" w:eastAsia="zh-TW"/>
              </w:rPr>
              <w:t>30</w:t>
            </w:r>
            <w:r>
              <w:rPr>
                <w:rFonts w:hint="eastAsia" w:ascii="標楷體" w:hAnsi="標楷體" w:eastAsia="標楷體" w:cs="標楷體"/>
                <w:b w:val="0"/>
                <w:bCs w:val="0"/>
                <w:color w:val="000000"/>
                <w:kern w:val="0"/>
                <w:szCs w:val="24"/>
              </w:rPr>
              <w:t>招生專業化工作坊</w:t>
            </w:r>
          </w:p>
        </w:tc>
      </w:tr>
    </w:tbl>
    <w:p>
      <w:pPr>
        <w:autoSpaceDE w:val="0"/>
      </w:pPr>
    </w:p>
    <w:sectPr>
      <w:pgSz w:w="11906" w:h="16838"/>
      <w:pgMar w:top="1134" w:right="1134" w:bottom="1134" w:left="1134" w:header="567"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標楷體">
    <w:panose1 w:val="03000509000000000000"/>
    <w:charset w:val="88"/>
    <w:family w:val="script"/>
    <w:pitch w:val="default"/>
    <w:sig w:usb0="00000003" w:usb1="082E0000" w:usb2="00000016" w:usb3="00000000" w:csb0="00100001" w:csb1="00000000"/>
  </w:font>
  <w:font w:name="Calibri Light">
    <w:panose1 w:val="020F0302020204030204"/>
    <w:charset w:val="00"/>
    <w:family w:val="swiss"/>
    <w:pitch w:val="default"/>
    <w:sig w:usb0="E4002EFF" w:usb1="C000247B" w:usb2="00000009" w:usb3="00000000" w:csb0="200001FF" w:csb1="0000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軟正黑體">
    <w:panose1 w:val="020B0604030504040204"/>
    <w:charset w:val="88"/>
    <w:family w:val="auto"/>
    <w:pitch w:val="default"/>
    <w:sig w:usb0="000002A7" w:usb1="28CF4400" w:usb2="00000016" w:usb3="00000000" w:csb0="00100009" w:csb1="00000000"/>
  </w:font>
  <w:font w:name="微軟正黑體 Light">
    <w:panose1 w:val="020B0304030504040204"/>
    <w:charset w:val="88"/>
    <w:family w:val="auto"/>
    <w:pitch w:val="default"/>
    <w:sig w:usb0="800002A7" w:usb1="28CF4400" w:usb2="00000016" w:usb3="00000000" w:csb0="00100009" w:csb1="00000000"/>
  </w:font>
  <w:font w:name="新細明體-ExtB">
    <w:panose1 w:val="02020500000000000000"/>
    <w:charset w:val="88"/>
    <w:family w:val="auto"/>
    <w:pitch w:val="default"/>
    <w:sig w:usb0="8000002F" w:usb1="02000008" w:usb2="00000000" w:usb3="00000000" w:csb0="00100001" w:csb1="00000000"/>
  </w:font>
  <w:font w:name="DFKaiShu-SB-Estd-BF">
    <w:altName w:val="新細明體"/>
    <w:panose1 w:val="00000000000000000000"/>
    <w:charset w:val="88"/>
    <w:family w:val="auto"/>
    <w:pitch w:val="default"/>
    <w:sig w:usb0="00000000" w:usb1="00000000" w:usb2="00000000" w:usb3="00000000" w:csb0="00100000" w:csb1="00000000"/>
  </w:font>
  <w:font w:name="DFKaiShu-SB-Estd-BF">
    <w:altName w:val="Segoe Print"/>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1F07"/>
    <w:multiLevelType w:val="multilevel"/>
    <w:tmpl w:val="39801F07"/>
    <w:lvl w:ilvl="0" w:tentative="0">
      <w:start w:val="1"/>
      <w:numFmt w:val="taiwaneseCountingThousand"/>
      <w:lvlText w:val="%1、"/>
      <w:lvlJc w:val="left"/>
      <w:pPr>
        <w:ind w:left="480" w:hanging="480"/>
      </w:pPr>
      <w:rPr>
        <w:rFonts w:hint="default"/>
      </w:rPr>
    </w:lvl>
    <w:lvl w:ilvl="1" w:tentative="0">
      <w:start w:val="1"/>
      <w:numFmt w:val="decimal"/>
      <w:lvlText w:val="%2."/>
      <w:lvlJc w:val="left"/>
      <w:pPr>
        <w:ind w:left="840" w:hanging="360"/>
      </w:pPr>
      <w:rPr>
        <w:rFonts w:hint="default"/>
      </w:r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5F6C"/>
    <w:rsid w:val="00057F3B"/>
    <w:rsid w:val="00081B93"/>
    <w:rsid w:val="000F6043"/>
    <w:rsid w:val="00143751"/>
    <w:rsid w:val="0019557F"/>
    <w:rsid w:val="001A7BFC"/>
    <w:rsid w:val="00292732"/>
    <w:rsid w:val="002D48CC"/>
    <w:rsid w:val="003108D9"/>
    <w:rsid w:val="00390402"/>
    <w:rsid w:val="00415D90"/>
    <w:rsid w:val="004643C0"/>
    <w:rsid w:val="005C3E20"/>
    <w:rsid w:val="00692D04"/>
    <w:rsid w:val="006946CA"/>
    <w:rsid w:val="00702833"/>
    <w:rsid w:val="007D5F6A"/>
    <w:rsid w:val="0084573D"/>
    <w:rsid w:val="00876975"/>
    <w:rsid w:val="009363B0"/>
    <w:rsid w:val="009D0C10"/>
    <w:rsid w:val="00B3381D"/>
    <w:rsid w:val="00BE16D7"/>
    <w:rsid w:val="00BF6441"/>
    <w:rsid w:val="00CF656F"/>
    <w:rsid w:val="00D87E77"/>
    <w:rsid w:val="00E35C6C"/>
    <w:rsid w:val="00FC6CF2"/>
    <w:rsid w:val="03B73E1B"/>
    <w:rsid w:val="045B085F"/>
    <w:rsid w:val="147E1362"/>
    <w:rsid w:val="20DC58D7"/>
    <w:rsid w:val="2178348E"/>
    <w:rsid w:val="256D44B6"/>
    <w:rsid w:val="27317BCD"/>
    <w:rsid w:val="2B947D25"/>
    <w:rsid w:val="2E730DB1"/>
    <w:rsid w:val="39B04370"/>
    <w:rsid w:val="39EC0D3A"/>
    <w:rsid w:val="4800711D"/>
    <w:rsid w:val="4842745D"/>
    <w:rsid w:val="4CEA410F"/>
    <w:rsid w:val="4FC60ACE"/>
    <w:rsid w:val="51D915B6"/>
    <w:rsid w:val="51DF4BF8"/>
    <w:rsid w:val="53A8486E"/>
    <w:rsid w:val="5BD8610C"/>
    <w:rsid w:val="5F1F396E"/>
    <w:rsid w:val="5FE21700"/>
    <w:rsid w:val="63A35A93"/>
    <w:rsid w:val="6A2F3544"/>
    <w:rsid w:val="6D990D97"/>
    <w:rsid w:val="6E1F2A39"/>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autoSpaceDN w:val="0"/>
      <w:textAlignment w:val="baseline"/>
    </w:pPr>
    <w:rPr>
      <w:rFonts w:ascii="Times New Roman" w:hAnsi="Times New Roman" w:eastAsia="新細明體" w:cs="Times New Roman"/>
      <w:kern w:val="3"/>
      <w:sz w:val="24"/>
      <w:szCs w:val="40"/>
      <w:lang w:val="en-US" w:eastAsia="zh-TW"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6"/>
    <w:unhideWhenUsed/>
    <w:qFormat/>
    <w:uiPriority w:val="99"/>
    <w:pPr>
      <w:tabs>
        <w:tab w:val="center" w:pos="4153"/>
        <w:tab w:val="right" w:pos="8306"/>
      </w:tabs>
      <w:snapToGrid w:val="0"/>
    </w:pPr>
    <w:rPr>
      <w:sz w:val="20"/>
      <w:szCs w:val="20"/>
    </w:rPr>
  </w:style>
  <w:style w:type="paragraph" w:styleId="3">
    <w:name w:val="footer"/>
    <w:basedOn w:val="1"/>
    <w:link w:val="7"/>
    <w:unhideWhenUsed/>
    <w:qFormat/>
    <w:uiPriority w:val="99"/>
    <w:pPr>
      <w:tabs>
        <w:tab w:val="center" w:pos="4153"/>
        <w:tab w:val="right" w:pos="8306"/>
      </w:tabs>
      <w:snapToGrid w:val="0"/>
    </w:pPr>
    <w:rPr>
      <w:sz w:val="20"/>
      <w:szCs w:val="20"/>
    </w:rPr>
  </w:style>
  <w:style w:type="character" w:customStyle="1" w:styleId="6">
    <w:name w:val="頁首 字元"/>
    <w:basedOn w:val="4"/>
    <w:link w:val="2"/>
    <w:qFormat/>
    <w:uiPriority w:val="99"/>
    <w:rPr>
      <w:rFonts w:ascii="Times New Roman" w:hAnsi="Times New Roman" w:eastAsia="新細明體" w:cs="Times New Roman"/>
      <w:kern w:val="3"/>
      <w:sz w:val="20"/>
      <w:szCs w:val="20"/>
    </w:rPr>
  </w:style>
  <w:style w:type="character" w:customStyle="1" w:styleId="7">
    <w:name w:val="頁尾 字元"/>
    <w:basedOn w:val="4"/>
    <w:link w:val="3"/>
    <w:qFormat/>
    <w:uiPriority w:val="99"/>
    <w:rPr>
      <w:rFonts w:ascii="Times New Roman" w:hAnsi="Times New Roman" w:eastAsia="新細明體" w:cs="Times New Roman"/>
      <w:kern w:val="3"/>
      <w:sz w:val="20"/>
      <w:szCs w:val="20"/>
    </w:rPr>
  </w:style>
  <w:style w:type="paragraph" w:customStyle="1" w:styleId="8">
    <w:name w:val="List Paragraph"/>
    <w:basedOn w:val="1"/>
    <w:qFormat/>
    <w:uiPriority w:val="34"/>
    <w:pPr>
      <w:suppressAutoHyphens w:val="0"/>
      <w:autoSpaceDN/>
      <w:ind w:left="480" w:leftChars="200"/>
      <w:textAlignment w:val="auto"/>
    </w:pPr>
    <w:rPr>
      <w:rFonts w:ascii="Calibri" w:hAnsi="Calibri"/>
      <w:kern w:val="2"/>
      <w:szCs w:val="22"/>
    </w:rPr>
  </w:style>
  <w:style w:type="character" w:customStyle="1" w:styleId="9">
    <w:name w:val="Placeholder Text"/>
    <w:basedOn w:val="4"/>
    <w:semiHidden/>
    <w:qFormat/>
    <w:uiPriority w:val="99"/>
    <w:rPr>
      <w:color w:val="808080"/>
    </w:rPr>
  </w:style>
  <w:style w:type="paragraph" w:customStyle="1" w:styleId="10">
    <w:name w:val="Default"/>
    <w:unhideWhenUsed/>
    <w:qFormat/>
    <w:uiPriority w:val="99"/>
    <w:pPr>
      <w:widowControl w:val="0"/>
      <w:autoSpaceDE w:val="0"/>
      <w:autoSpaceDN w:val="0"/>
      <w:adjustRightInd w:val="0"/>
      <w:spacing w:beforeLines="0" w:afterLines="0"/>
    </w:pPr>
    <w:rPr>
      <w:rFonts w:hint="default" w:ascii="標楷體" w:hAnsi="標楷體" w:eastAsia="標楷體" w:cstheme="minorBidi"/>
      <w:color w:val="00000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Words>
  <Characters>145</Characters>
  <Lines>1</Lines>
  <Paragraphs>1</Paragraphs>
  <ScaleCrop>false</ScaleCrop>
  <LinksUpToDate>false</LinksUpToDate>
  <CharactersWithSpaces>169</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2017-05-22T03:26:00Z</dcterms:created>
  <dc:creator>admin</dc:creator>
  <cp:lastModifiedBy>USER</cp:lastModifiedBy>
  <dcterms:modified xsi:type="dcterms:W3CDTF">2020-03-02T15:37:29Z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