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91" w:rsidRDefault="00D63EE6">
      <w:pPr>
        <w:jc w:val="center"/>
        <w:rPr>
          <w:rFonts w:ascii="標楷體" w:eastAsia="標楷體" w:hAnsi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國立體育大學</w:t>
      </w:r>
      <w:proofErr w:type="gramStart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108</w:t>
      </w:r>
      <w:proofErr w:type="gramEnd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年度「大學招生專業化發展試辦計畫」</w:t>
      </w:r>
    </w:p>
    <w:p w:rsidR="00080691" w:rsidRDefault="00D63EE6">
      <w:pPr>
        <w:jc w:val="center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活動成果表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694"/>
        <w:gridCol w:w="1442"/>
        <w:gridCol w:w="266"/>
        <w:gridCol w:w="1977"/>
        <w:gridCol w:w="1035"/>
        <w:gridCol w:w="1810"/>
      </w:tblGrid>
      <w:tr w:rsidR="00080691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活動名稱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08069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「個人申請入學第二階段書面審查經驗分享及模擬審查工作坊」</w:t>
            </w:r>
          </w:p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-運動保健學系</w:t>
            </w:r>
          </w:p>
          <w:p w:rsidR="00080691" w:rsidRDefault="0008069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</w:tr>
      <w:tr w:rsidR="00080691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講者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080691">
            <w:pPr>
              <w:rPr>
                <w:rFonts w:ascii="標楷體" w:eastAsia="標楷體" w:hAnsi="標楷體"/>
                <w:color w:val="000000"/>
              </w:rPr>
            </w:pPr>
          </w:p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銘傳大學教務處課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組呂家賢</w:t>
            </w:r>
            <w:r>
              <w:rPr>
                <w:rFonts w:ascii="標楷體" w:eastAsia="標楷體" w:hAnsi="標楷體" w:cs="新細明體"/>
                <w:bCs/>
                <w:kern w:val="0"/>
                <w:szCs w:val="22"/>
              </w:rPr>
              <w:t>蒞校演講</w:t>
            </w:r>
          </w:p>
          <w:p w:rsidR="00080691" w:rsidRDefault="0008069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與會對象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運保系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:蔡錦雀主任、林孟蓁、所有專任教師</w:t>
            </w:r>
          </w:p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教務處同仁</w:t>
            </w:r>
          </w:p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兼任助理張芷瑄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參加人數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2"/>
              </w:rPr>
              <w:t>3</w:t>
            </w:r>
          </w:p>
        </w:tc>
      </w:tr>
      <w:tr w:rsidR="00080691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109.3.30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活動時間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10:00-12:00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活動地點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691" w:rsidRDefault="00D63EE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科技306</w:t>
            </w:r>
          </w:p>
        </w:tc>
      </w:tr>
      <w:tr w:rsidR="00080691">
        <w:trPr>
          <w:trHeight w:val="638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691" w:rsidRDefault="00D63EE6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目的</w:t>
            </w:r>
          </w:p>
          <w:p w:rsidR="00080691" w:rsidRDefault="00D63EE6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為</w:t>
            </w:r>
            <w:r>
              <w:rPr>
                <w:rStyle w:val="a7"/>
                <w:rFonts w:ascii="標楷體" w:eastAsia="標楷體" w:hAnsi="標楷體" w:cs="標楷體" w:hint="eastAsia"/>
                <w:color w:val="1A2731"/>
                <w:sz w:val="28"/>
                <w:szCs w:val="28"/>
                <w:u w:val="none"/>
              </w:rPr>
              <w:t>使本校學系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師長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利用去(108)年個人申請入學第二階段書面審查資料進行模擬審查，以利本校109年書審導入評量尺規的運用。</w:t>
            </w:r>
          </w:p>
          <w:p w:rsidR="00080691" w:rsidRDefault="00D63EE6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演講內容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模擬審查、差分檢核、問題處理機制、評分結果討論。</w:t>
            </w:r>
          </w:p>
          <w:p w:rsidR="00080691" w:rsidRDefault="00D63EE6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講者介紹</w:t>
            </w:r>
          </w:p>
          <w:p w:rsidR="00080691" w:rsidRDefault="00080691">
            <w:pPr>
              <w:pStyle w:val="1"/>
              <w:ind w:leftChars="0" w:left="567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80691" w:rsidRDefault="00D63EE6">
            <w:pPr>
              <w:autoSpaceDE w:val="0"/>
              <w:adjustRightInd w:val="0"/>
              <w:spacing w:line="400" w:lineRule="exact"/>
              <w:ind w:leftChars="100" w:left="240" w:firstLineChars="200" w:firstLine="560"/>
              <w:textAlignment w:val="auto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銘傳大學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教務處課務組呂家賢組長</w:t>
            </w:r>
          </w:p>
          <w:p w:rsidR="00080691" w:rsidRDefault="00080691">
            <w:pPr>
              <w:autoSpaceDE w:val="0"/>
              <w:jc w:val="both"/>
            </w:pPr>
          </w:p>
          <w:p w:rsidR="00080691" w:rsidRDefault="00D63EE6">
            <w:pPr>
              <w:pStyle w:val="1"/>
              <w:spacing w:beforeLines="50" w:before="180"/>
              <w:ind w:leftChars="0" w:left="0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三、照片集錦：至少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3-8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張，可自行增列表格</w:t>
            </w:r>
          </w:p>
        </w:tc>
      </w:tr>
      <w:tr w:rsidR="00AA5BD9" w:rsidTr="002A5EA9">
        <w:trPr>
          <w:trHeight w:val="5305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BD9" w:rsidRDefault="00AA5BD9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66858C5B" wp14:editId="2C667AFE">
                  <wp:extent cx="2947294" cy="2295525"/>
                  <wp:effectExtent l="0" t="0" r="5715" b="0"/>
                  <wp:docPr id="1" name="圖片 1" descr="C:\Users\User\Desktop\30運保\330書面審查運保_20033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C:\Users\User\Desktop\30運保\330書面審查運保_20033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357" cy="233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D9" w:rsidRDefault="00CB0263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5125359D" wp14:editId="1B8698A9">
                  <wp:extent cx="2969895" cy="2228001"/>
                  <wp:effectExtent l="0" t="0" r="1905" b="1270"/>
                  <wp:docPr id="5" name="圖片 5" descr="C:\Users\User\Desktop\30運保\330書面審查運保_200331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C:\Users\User\Desktop\30運保\330書面審查運保_20033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522" cy="232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263" w:rsidTr="00F361A6">
        <w:trPr>
          <w:trHeight w:val="333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63" w:rsidRDefault="00CB0263" w:rsidP="00CB0263">
            <w:r w:rsidRPr="00F00B5B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照片說明：呂家賢組長介紹</w:t>
            </w:r>
            <w:r w:rsidRPr="00F00B5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課程主題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63" w:rsidRDefault="00CB0263" w:rsidP="00CB0263">
            <w:r w:rsidRPr="00F00B5B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照片說明：呂家賢組長介紹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組間差異</w:t>
            </w:r>
          </w:p>
        </w:tc>
      </w:tr>
      <w:tr w:rsidR="00AA5BD9" w:rsidTr="002E44AB">
        <w:trPr>
          <w:trHeight w:val="3032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BD9" w:rsidRDefault="00AA5BD9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lastRenderedPageBreak/>
              <w:drawing>
                <wp:inline distT="0" distB="0" distL="0" distR="0" wp14:anchorId="19CB159D" wp14:editId="1F08E82D">
                  <wp:extent cx="2915868" cy="2185060"/>
                  <wp:effectExtent l="0" t="0" r="0" b="5715"/>
                  <wp:docPr id="6" name="圖片 6" descr="C:\Users\User\Desktop\30產經\3月30日模擬審查-產經_200331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C:\Users\User\Desktop\30產經\3月30日模擬審查-產經_200331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65" cy="220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BD9" w:rsidRDefault="00AA5BD9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0C307226" wp14:editId="3997D0A1">
                  <wp:extent cx="3023334" cy="2184925"/>
                  <wp:effectExtent l="0" t="0" r="5715" b="6350"/>
                  <wp:docPr id="4" name="圖片 4" descr="C:\Users\User\Desktop\30產經\3月30日模擬審查-產經_200331_00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C:\Users\User\Desktop\30產經\3月30日模擬審查-產經_200331_000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822" cy="219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D9" w:rsidTr="00F86D45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BD9" w:rsidRDefault="00CB026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 w:rsidR="000071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參與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情況１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63" w:rsidRDefault="00CB0263">
            <w:pPr>
              <w:autoSpaceDE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 w:rsidR="0000719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參與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情況2</w:t>
            </w:r>
          </w:p>
        </w:tc>
      </w:tr>
      <w:tr w:rsidR="00007191" w:rsidTr="00602408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191" w:rsidRDefault="00007191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66F012EF" wp14:editId="23134407">
                  <wp:extent cx="2916000" cy="2187580"/>
                  <wp:effectExtent l="0" t="0" r="0" b="3175"/>
                  <wp:docPr id="3" name="圖片 3" descr="C:\Users\User\Desktop\30運保\330書面審查運保_200331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C:\Users\User\Desktop\30運保\330書面審查運保_200331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218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91" w:rsidRDefault="00007191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007191" w:rsidTr="004205B3">
        <w:trPr>
          <w:trHeight w:val="299"/>
          <w:jc w:val="center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191" w:rsidRDefault="00CB0263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照片說明：</w:t>
            </w:r>
            <w:r w:rsidRPr="00F00B5B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呂家賢組長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與校內師長進行討論</w:t>
            </w:r>
            <w:bookmarkStart w:id="0" w:name="_GoBack"/>
            <w:bookmarkEnd w:id="0"/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191" w:rsidRDefault="00007191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:rsidR="00080691" w:rsidRDefault="00080691">
      <w:pPr>
        <w:autoSpaceDE w:val="0"/>
      </w:pPr>
    </w:p>
    <w:sectPr w:rsidR="00080691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F07"/>
    <w:multiLevelType w:val="multilevel"/>
    <w:tmpl w:val="39801F07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191"/>
    <w:rsid w:val="00025F6C"/>
    <w:rsid w:val="000340E6"/>
    <w:rsid w:val="00057F3B"/>
    <w:rsid w:val="00080691"/>
    <w:rsid w:val="00081B93"/>
    <w:rsid w:val="000F6043"/>
    <w:rsid w:val="00143751"/>
    <w:rsid w:val="00172A27"/>
    <w:rsid w:val="00180AF0"/>
    <w:rsid w:val="0019557F"/>
    <w:rsid w:val="001A7BFC"/>
    <w:rsid w:val="00292732"/>
    <w:rsid w:val="002D48CC"/>
    <w:rsid w:val="003108D9"/>
    <w:rsid w:val="00390402"/>
    <w:rsid w:val="0039779C"/>
    <w:rsid w:val="00415D90"/>
    <w:rsid w:val="00436E58"/>
    <w:rsid w:val="00437330"/>
    <w:rsid w:val="004643C0"/>
    <w:rsid w:val="00481244"/>
    <w:rsid w:val="004B6825"/>
    <w:rsid w:val="005A48DA"/>
    <w:rsid w:val="005C3E20"/>
    <w:rsid w:val="00692D04"/>
    <w:rsid w:val="006946CA"/>
    <w:rsid w:val="006D014D"/>
    <w:rsid w:val="006F41C4"/>
    <w:rsid w:val="00702833"/>
    <w:rsid w:val="007D5F6A"/>
    <w:rsid w:val="007F4997"/>
    <w:rsid w:val="0084573D"/>
    <w:rsid w:val="00875400"/>
    <w:rsid w:val="00876975"/>
    <w:rsid w:val="008A6A83"/>
    <w:rsid w:val="009363B0"/>
    <w:rsid w:val="009D0C10"/>
    <w:rsid w:val="00A76E57"/>
    <w:rsid w:val="00A86E5B"/>
    <w:rsid w:val="00AA5BD9"/>
    <w:rsid w:val="00B3381D"/>
    <w:rsid w:val="00BE16D7"/>
    <w:rsid w:val="00BF6441"/>
    <w:rsid w:val="00CB0263"/>
    <w:rsid w:val="00CF656F"/>
    <w:rsid w:val="00D25D99"/>
    <w:rsid w:val="00D63EE6"/>
    <w:rsid w:val="00D87E77"/>
    <w:rsid w:val="00E35C6C"/>
    <w:rsid w:val="00E7578B"/>
    <w:rsid w:val="00E973E0"/>
    <w:rsid w:val="00FC6CF2"/>
    <w:rsid w:val="12C17BE4"/>
    <w:rsid w:val="2CE96EB5"/>
    <w:rsid w:val="2E730DB1"/>
    <w:rsid w:val="39EC0D3A"/>
    <w:rsid w:val="46654E24"/>
    <w:rsid w:val="4842745D"/>
    <w:rsid w:val="51D915B6"/>
    <w:rsid w:val="51DF4BF8"/>
    <w:rsid w:val="54D5456A"/>
    <w:rsid w:val="5BD8610C"/>
    <w:rsid w:val="60FA4377"/>
    <w:rsid w:val="6CEE3756"/>
    <w:rsid w:val="7B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4E81"/>
  <w15:docId w15:val="{069AC821-589B-4009-898B-5F41E70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">
    <w:name w:val="清單段落1"/>
    <w:basedOn w:val="a"/>
    <w:uiPriority w:val="34"/>
    <w:qFormat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2020-03-31T02:46:00Z</dcterms:created>
  <dcterms:modified xsi:type="dcterms:W3CDTF">2020-04-14T07:31:00Z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