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標楷體" w:hAnsi="標楷體" w:eastAsia="標楷體" w:cs="標楷體"/>
          <w:b/>
          <w:color w:val="202124"/>
          <w:spacing w:val="3"/>
          <w:kern w:val="0"/>
          <w:sz w:val="36"/>
          <w:szCs w:val="36"/>
        </w:rPr>
      </w:pPr>
      <w:r>
        <w:rPr>
          <w:rFonts w:hint="eastAsia" w:ascii="標楷體" w:hAnsi="標楷體" w:eastAsia="標楷體" w:cs="標楷體"/>
          <w:b/>
          <w:sz w:val="36"/>
          <w:szCs w:val="36"/>
        </w:rPr>
        <w:t>國立體育大學</w:t>
      </w:r>
      <w:r>
        <w:rPr>
          <w:rFonts w:hint="eastAsia" w:ascii="標楷體" w:hAnsi="標楷體" w:eastAsia="標楷體" w:cs="標楷體"/>
          <w:b/>
          <w:color w:val="202124"/>
          <w:spacing w:val="3"/>
          <w:kern w:val="0"/>
          <w:sz w:val="36"/>
          <w:szCs w:val="36"/>
        </w:rPr>
        <w:t>108年度「大學招生專業化發展試辦計畫」</w:t>
      </w:r>
    </w:p>
    <w:p>
      <w:pPr>
        <w:jc w:val="center"/>
        <w:rPr>
          <w:sz w:val="36"/>
          <w:szCs w:val="36"/>
        </w:rPr>
      </w:pPr>
      <w:r>
        <w:rPr>
          <w:rFonts w:hint="eastAsia" w:ascii="標楷體" w:hAnsi="標楷體" w:eastAsia="標楷體" w:cs="標楷體"/>
          <w:b/>
          <w:sz w:val="36"/>
          <w:szCs w:val="36"/>
          <w:lang w:eastAsia="zh-HK"/>
        </w:rPr>
        <w:t>活動成果表</w:t>
      </w:r>
    </w:p>
    <w:tbl>
      <w:tblPr>
        <w:tblStyle w:val="5"/>
        <w:tblW w:w="964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74"/>
        <w:gridCol w:w="1514"/>
        <w:gridCol w:w="1568"/>
        <w:gridCol w:w="1898"/>
        <w:gridCol w:w="1380"/>
        <w:gridCol w:w="181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40" w:lineRule="exact"/>
              <w:ind w:left="850" w:leftChars="0"/>
              <w:jc w:val="center"/>
              <w:rPr>
                <w:rFonts w:hint="eastAsia" w:ascii="標楷體" w:hAnsi="標楷體" w:eastAsia="標楷體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 w:cs="新細明體"/>
                <w:b/>
                <w:kern w:val="0"/>
                <w:sz w:val="24"/>
                <w:szCs w:val="22"/>
                <w:lang w:val="en-US" w:eastAsia="zh-TW" w:bidi="ar-SA"/>
              </w:rPr>
              <w:t>活動名稱</w:t>
            </w:r>
          </w:p>
        </w:tc>
        <w:tc>
          <w:tcPr>
            <w:tcW w:w="8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40" w:lineRule="exact"/>
              <w:ind w:left="850" w:leftChars="0"/>
              <w:rPr>
                <w:rFonts w:hint="eastAsia" w:ascii="標楷體" w:hAnsi="標楷體" w:eastAsia="標楷體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440" w:lineRule="exact"/>
              <w:ind w:left="0" w:leftChars="0" w:firstLine="0" w:firstLineChars="0"/>
              <w:rPr>
                <w:rFonts w:hint="eastAsia" w:ascii="標楷體" w:hAnsi="標楷體" w:eastAsia="標楷體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出席參加中山大學於中央大學舉辦之大學招生專業化「執行經驗交流分享暨培訓工作坊」</w:t>
            </w:r>
          </w:p>
          <w:p>
            <w:pPr>
              <w:pStyle w:val="8"/>
              <w:spacing w:line="440" w:lineRule="exact"/>
              <w:ind w:left="850" w:leftChars="0"/>
              <w:rPr>
                <w:rFonts w:hint="eastAsia" w:ascii="標楷體" w:hAnsi="標楷體" w:eastAsia="標楷體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標楷體" w:hAnsi="標楷體" w:eastAsia="標楷體" w:cs="新細明體"/>
                <w:b/>
                <w:kern w:val="0"/>
                <w:szCs w:val="22"/>
              </w:rPr>
            </w:pPr>
            <w:r>
              <w:rPr>
                <w:rFonts w:hint="eastAsia" w:ascii="標楷體" w:hAnsi="標楷體" w:eastAsia="標楷體" w:cs="新細明體"/>
                <w:b/>
                <w:kern w:val="0"/>
                <w:szCs w:val="22"/>
              </w:rPr>
              <w:t>與會對象</w:t>
            </w:r>
          </w:p>
        </w:tc>
        <w:tc>
          <w:tcPr>
            <w:tcW w:w="4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baseline"/>
              <w:outlineLvl w:val="9"/>
              <w:rPr>
                <w:rFonts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教務處人員、</w:t>
            </w:r>
            <w:r>
              <w:rPr>
                <w:rFonts w:hint="eastAsia" w:ascii="標楷體" w:hAnsi="標楷體" w:eastAsia="標楷體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參與計畫學系之系主任及行政人員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標楷體" w:hAnsi="標楷體" w:eastAsia="標楷體" w:cs="新細明體"/>
                <w:b/>
                <w:kern w:val="0"/>
                <w:szCs w:val="22"/>
                <w:lang w:val="en-US" w:eastAsia="zh-TW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ascii="標楷體" w:hAnsi="標楷體" w:eastAsia="標楷體"/>
                <w:b/>
                <w:szCs w:val="28"/>
              </w:rPr>
              <w:t>參加人數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標楷體" w:hAnsi="標楷體" w:eastAsia="標楷體" w:cs="新細明體"/>
                <w:kern w:val="0"/>
                <w:szCs w:val="22"/>
                <w:lang w:val="en-US" w:eastAsia="zh-TW"/>
              </w:rPr>
            </w:pPr>
            <w:r>
              <w:rPr>
                <w:rFonts w:hint="eastAsia" w:ascii="標楷體" w:hAnsi="標楷體" w:eastAsia="標楷體" w:cs="新細明體"/>
                <w:kern w:val="0"/>
                <w:szCs w:val="22"/>
                <w:lang w:val="en-US" w:eastAsia="zh-TW"/>
              </w:rPr>
              <w:t>9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標楷體" w:hAnsi="標楷體" w:eastAsia="標楷體" w:cs="新細明體"/>
                <w:b/>
                <w:kern w:val="0"/>
                <w:szCs w:val="22"/>
              </w:rPr>
            </w:pPr>
            <w:r>
              <w:rPr>
                <w:rFonts w:ascii="標楷體" w:hAnsi="標楷體" w:eastAsia="標楷體" w:cs="新細明體"/>
                <w:b/>
                <w:kern w:val="0"/>
                <w:szCs w:val="22"/>
              </w:rPr>
              <w:t>活動日期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hint="eastAsia" w:ascii="標楷體" w:hAnsi="標楷體" w:eastAsia="標楷體"/>
                <w:szCs w:val="28"/>
              </w:rPr>
              <w:t>108.11.7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標楷體" w:hAnsi="標楷體" w:eastAsia="標楷體" w:cs="新細明體"/>
                <w:b/>
                <w:kern w:val="0"/>
                <w:szCs w:val="22"/>
                <w:lang w:eastAsia="zh-TW"/>
              </w:rPr>
              <w:t>出席人員</w:t>
            </w:r>
          </w:p>
        </w:tc>
        <w:tc>
          <w:tcPr>
            <w:tcW w:w="5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標楷體" w:hAnsi="標楷體" w:eastAsia="標楷體" w:cs="新細明體"/>
                <w:b w:val="0"/>
                <w:bCs/>
                <w:kern w:val="0"/>
                <w:szCs w:val="22"/>
                <w:lang w:val="en-US" w:eastAsia="zh-TW"/>
              </w:rPr>
            </w:pPr>
            <w:r>
              <w:rPr>
                <w:rFonts w:hint="eastAsia" w:ascii="標楷體" w:hAnsi="標楷體" w:eastAsia="標楷體" w:cs="新細明體"/>
                <w:b w:val="0"/>
                <w:bCs/>
                <w:kern w:val="0"/>
                <w:szCs w:val="22"/>
                <w:lang w:eastAsia="zh-TW"/>
              </w:rPr>
              <w:t>教務處</w:t>
            </w:r>
            <w:r>
              <w:rPr>
                <w:rFonts w:hint="eastAsia" w:ascii="標楷體" w:hAnsi="標楷體" w:eastAsia="標楷體" w:cs="新細明體"/>
                <w:b w:val="0"/>
                <w:bCs/>
                <w:kern w:val="0"/>
                <w:szCs w:val="22"/>
                <w:lang w:val="en-US" w:eastAsia="zh-TW"/>
              </w:rPr>
              <w:t>:許洛寧、吳泰億</w:t>
            </w:r>
          </w:p>
          <w:p>
            <w:pPr>
              <w:spacing w:line="360" w:lineRule="exact"/>
              <w:jc w:val="left"/>
              <w:rPr>
                <w:rFonts w:hint="eastAsia" w:ascii="標楷體" w:hAnsi="標楷體" w:eastAsia="標楷體" w:cs="新細明體"/>
                <w:b w:val="0"/>
                <w:bCs/>
                <w:kern w:val="0"/>
                <w:szCs w:val="22"/>
                <w:lang w:val="en-US" w:eastAsia="zh-TW"/>
              </w:rPr>
            </w:pPr>
            <w:r>
              <w:rPr>
                <w:rFonts w:hint="eastAsia" w:ascii="標楷體" w:hAnsi="標楷體" w:eastAsia="標楷體" w:cs="新細明體"/>
                <w:b w:val="0"/>
                <w:bCs/>
                <w:kern w:val="0"/>
                <w:szCs w:val="22"/>
                <w:lang w:val="en-US" w:eastAsia="zh-TW"/>
              </w:rPr>
              <w:t>運保系:系主任蔡錦雀、系秘書林孟蓁</w:t>
            </w:r>
          </w:p>
          <w:p>
            <w:pPr>
              <w:spacing w:line="360" w:lineRule="exact"/>
              <w:jc w:val="left"/>
              <w:rPr>
                <w:rFonts w:hint="eastAsia" w:ascii="標楷體" w:hAnsi="標楷體" w:eastAsia="標楷體"/>
                <w:szCs w:val="28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8"/>
                <w:lang w:eastAsia="zh-TW"/>
              </w:rPr>
              <w:t>產經系</w:t>
            </w:r>
            <w:r>
              <w:rPr>
                <w:rFonts w:hint="eastAsia" w:ascii="標楷體" w:hAnsi="標楷體" w:eastAsia="標楷體"/>
                <w:szCs w:val="28"/>
                <w:lang w:val="en-US" w:eastAsia="zh-TW"/>
              </w:rPr>
              <w:t>:系主任王凱立、系秘書嚴雅馨</w:t>
            </w:r>
          </w:p>
          <w:p>
            <w:pPr>
              <w:spacing w:line="360" w:lineRule="exact"/>
              <w:jc w:val="left"/>
              <w:rPr>
                <w:rFonts w:hint="eastAsia" w:ascii="標楷體" w:hAnsi="標楷體" w:eastAsia="標楷體"/>
                <w:szCs w:val="28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8"/>
                <w:lang w:val="en-US" w:eastAsia="zh-TW"/>
              </w:rPr>
              <w:t>適體系:系主任朱彥穎</w:t>
            </w:r>
          </w:p>
          <w:p>
            <w:pPr>
              <w:spacing w:line="360" w:lineRule="exact"/>
              <w:jc w:val="left"/>
              <w:rPr>
                <w:rFonts w:hint="eastAsia" w:ascii="標楷體" w:hAnsi="標楷體" w:eastAsia="標楷體"/>
                <w:szCs w:val="28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8"/>
                <w:lang w:val="en-US" w:eastAsia="zh-TW"/>
              </w:rPr>
              <w:t>體推系::系主任黃美瑤、系秘書蕭佩華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9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before="180" w:beforeLines="50"/>
              <w:ind w:left="567" w:leftChars="0" w:hanging="567"/>
              <w:rPr>
                <w:rFonts w:ascii="標楷體" w:hAnsi="標楷體" w:eastAsia="標楷體"/>
                <w:color w:val="000000"/>
              </w:rPr>
            </w:pPr>
            <w:r>
              <w:rPr>
                <w:rFonts w:hint="eastAsia" w:ascii="Times New Roman" w:hAnsi="Times New Roman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目的</w:t>
            </w:r>
          </w:p>
          <w:p>
            <w:pPr>
              <w:pStyle w:val="8"/>
              <w:spacing w:line="440" w:lineRule="exact"/>
              <w:ind w:left="850" w:leftChars="0"/>
              <w:rPr>
                <w:rFonts w:ascii="標楷體" w:hAnsi="標楷體" w:eastAsia="標楷體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針對108新課綱學系歷程介紹、評量尺規概念與設計等進行宣導及討論，並建議各校可於工作坊後開始訂定參與學系之招生評量尺規，於109學年度個人申請第二階段甄試時開始試用。</w:t>
            </w:r>
          </w:p>
          <w:p>
            <w:pPr>
              <w:pStyle w:val="8"/>
              <w:spacing w:line="440" w:lineRule="exact"/>
              <w:ind w:left="0" w:leftChars="0"/>
              <w:rPr>
                <w:rFonts w:ascii="標楷體" w:hAnsi="標楷體" w:eastAsia="標楷體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標楷體" w:hAnsi="標楷體" w:eastAsia="標楷體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活動成果</w:t>
            </w:r>
          </w:p>
          <w:p>
            <w:pPr>
              <w:pStyle w:val="8"/>
              <w:spacing w:line="440" w:lineRule="exact"/>
              <w:ind w:left="850" w:leftChars="0"/>
              <w:rPr>
                <w:rFonts w:ascii="標楷體" w:hAnsi="標楷體" w:eastAsia="標楷體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校亦於工作坊中與第一期參與學校─國立清華大學及國立交通大學，以小組討論形式進行交流，傳承第一期學校於尺規訂定之成果及經驗，提點新加入學校試作之方向，並協助於工作坊中訂定及分享評量尺規大致架構之雛形。</w:t>
            </w:r>
          </w:p>
          <w:p>
            <w:pPr>
              <w:pStyle w:val="8"/>
              <w:spacing w:line="440" w:lineRule="exact"/>
              <w:ind w:left="0" w:leftChars="0"/>
              <w:rPr>
                <w:rFonts w:ascii="Times New Roman" w:hAnsi="Times New Roman" w:eastAsia="標楷體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標楷體" w:hAnsi="標楷體" w:eastAsia="標楷體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/>
                <w:b/>
                <w:bCs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1682750</wp:posOffset>
                  </wp:positionH>
                  <wp:positionV relativeFrom="paragraph">
                    <wp:posOffset>531495</wp:posOffset>
                  </wp:positionV>
                  <wp:extent cx="3119120" cy="2782570"/>
                  <wp:effectExtent l="0" t="0" r="5080" b="6350"/>
                  <wp:wrapTight wrapText="bothSides">
                    <wp:wrapPolygon>
                      <wp:start x="0" y="0"/>
                      <wp:lineTo x="0" y="21531"/>
                      <wp:lineTo x="21530" y="21531"/>
                      <wp:lineTo x="21530" y="0"/>
                      <wp:lineTo x="0" y="0"/>
                    </wp:wrapPolygon>
                  </wp:wrapTight>
                  <wp:docPr id="1" name="圖片 1" descr="108-11-07招生專業化工作坊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108-11-07招生專業化工作坊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120" cy="278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標楷體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照片集錦：至少3-8張，可自行增列表格</w:t>
            </w:r>
          </w:p>
          <w:p>
            <w:pPr>
              <w:pStyle w:val="8"/>
              <w:spacing w:before="180" w:beforeLines="50"/>
              <w:ind w:left="0" w:leftChars="0"/>
              <w:rPr>
                <w:rFonts w:ascii="Times New Roman" w:hAnsi="Times New Roman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180" w:beforeLines="50"/>
              <w:ind w:left="0" w:leftChars="0"/>
              <w:rPr>
                <w:rFonts w:ascii="Times New Roman" w:hAnsi="Times New Roman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180" w:beforeLines="50"/>
              <w:ind w:left="0" w:leftChars="0"/>
              <w:rPr>
                <w:rFonts w:ascii="Times New Roman" w:hAnsi="Times New Roman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180" w:beforeLines="50"/>
              <w:ind w:left="0" w:leftChars="0"/>
              <w:rPr>
                <w:rFonts w:ascii="Times New Roman" w:hAnsi="Times New Roman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180" w:beforeLines="50"/>
              <w:ind w:left="0" w:leftChars="0"/>
              <w:rPr>
                <w:rFonts w:ascii="Times New Roman" w:hAnsi="Times New Roman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180" w:beforeLines="50"/>
              <w:ind w:left="0" w:leftChars="0"/>
              <w:rPr>
                <w:rFonts w:ascii="Times New Roman" w:hAnsi="Times New Roman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180" w:beforeLines="50"/>
              <w:ind w:left="0" w:leftChars="0"/>
              <w:rPr>
                <w:rFonts w:ascii="Times New Roman" w:hAnsi="Times New Roman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180" w:beforeLines="50"/>
              <w:ind w:left="0" w:leftChars="0"/>
              <w:rPr>
                <w:rFonts w:ascii="Times New Roman" w:hAnsi="Times New Roman" w:eastAsia="標楷體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" w:hRule="atLeast"/>
          <w:jc w:val="center"/>
        </w:trPr>
        <w:tc>
          <w:tcPr>
            <w:tcW w:w="9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jc w:val="both"/>
            </w:pPr>
            <w:r>
              <w:rPr>
                <w:rFonts w:hint="eastAsia" w:ascii="標楷體" w:hAnsi="標楷體" w:eastAsia="標楷體" w:cs="標楷體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  <w:t xml:space="preserve">說明： </w:t>
            </w:r>
            <w:r>
              <w:rPr>
                <w:rFonts w:hint="eastAsia" w:ascii="標楷體" w:hAnsi="標楷體" w:eastAsia="標楷體" w:cs="標楷體"/>
                <w:color w:val="000000"/>
                <w:kern w:val="0"/>
                <w:szCs w:val="24"/>
              </w:rPr>
              <w:t>108-11-07招生專業化工作坊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2" w:hRule="atLeast"/>
          <w:jc w:val="center"/>
        </w:trPr>
        <w:tc>
          <w:tcPr>
            <w:tcW w:w="9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jc w:val="center"/>
            </w:pPr>
            <w:r>
              <w:rPr>
                <w:rFonts w:hint="eastAsia"/>
              </w:rPr>
              <w:drawing>
                <wp:inline distT="0" distB="0" distL="114300" distR="114300">
                  <wp:extent cx="5278755" cy="3959860"/>
                  <wp:effectExtent l="0" t="0" r="9525" b="2540"/>
                  <wp:docPr id="2" name="圖片 2" descr="108-11-07招生專業化工作坊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108-11-07招生專業化工作坊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755" cy="395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  <w:jc w:val="center"/>
        </w:trPr>
        <w:tc>
          <w:tcPr>
            <w:tcW w:w="9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jc w:val="both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hint="eastAsia" w:ascii="標楷體" w:hAnsi="標楷體" w:eastAsia="標楷體" w:cs="標楷體"/>
                <w:color w:val="000000"/>
                <w:kern w:val="0"/>
                <w:szCs w:val="24"/>
              </w:rPr>
              <w:t>108-11-07招生專業化工作坊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  <w:jc w:val="center"/>
        </w:trPr>
        <w:tc>
          <w:tcPr>
            <w:tcW w:w="9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jc w:val="center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000000"/>
                <w:kern w:val="0"/>
                <w:szCs w:val="24"/>
              </w:rPr>
              <w:drawing>
                <wp:inline distT="0" distB="0" distL="114300" distR="114300">
                  <wp:extent cx="5278755" cy="3959860"/>
                  <wp:effectExtent l="0" t="0" r="9525" b="2540"/>
                  <wp:docPr id="3" name="圖片 3" descr="108-11-07招生專業化工作坊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108-11-07招生專業化工作坊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755" cy="395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  <w:jc w:val="center"/>
        </w:trPr>
        <w:tc>
          <w:tcPr>
            <w:tcW w:w="9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jc w:val="both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hint="eastAsia" w:ascii="標楷體" w:hAnsi="標楷體" w:eastAsia="標楷體" w:cs="標楷體"/>
                <w:color w:val="000000"/>
                <w:kern w:val="0"/>
                <w:szCs w:val="24"/>
              </w:rPr>
              <w:t>108-11-07招生專業化工作坊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  <w:jc w:val="center"/>
        </w:trPr>
        <w:tc>
          <w:tcPr>
            <w:tcW w:w="9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jc w:val="center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000000"/>
                <w:kern w:val="0"/>
                <w:szCs w:val="24"/>
              </w:rPr>
              <w:drawing>
                <wp:inline distT="0" distB="0" distL="114300" distR="114300">
                  <wp:extent cx="5278755" cy="3959860"/>
                  <wp:effectExtent l="0" t="0" r="9525" b="2540"/>
                  <wp:docPr id="4" name="圖片 4" descr="108-11-07招生專業化工作坊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108-11-07招生專業化工作坊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755" cy="395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  <w:jc w:val="center"/>
        </w:trPr>
        <w:tc>
          <w:tcPr>
            <w:tcW w:w="9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jc w:val="both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hint="eastAsia" w:ascii="標楷體" w:hAnsi="標楷體" w:eastAsia="標楷體" w:cs="標楷體"/>
                <w:color w:val="000000"/>
                <w:kern w:val="0"/>
                <w:szCs w:val="24"/>
              </w:rPr>
              <w:t>108-11-07招生專業化工作坊</w:t>
            </w:r>
          </w:p>
        </w:tc>
      </w:tr>
    </w:tbl>
    <w:p>
      <w:pPr>
        <w:autoSpaceDE w:val="0"/>
      </w:pPr>
    </w:p>
    <w:sectPr>
      <w:pgSz w:w="11906" w:h="16838"/>
      <w:pgMar w:top="1134" w:right="1134" w:bottom="1134" w:left="1134" w:header="567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F07"/>
    <w:multiLevelType w:val="multilevel"/>
    <w:tmpl w:val="39801F07"/>
    <w:lvl w:ilvl="0" w:tentative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F6C"/>
    <w:rsid w:val="00057F3B"/>
    <w:rsid w:val="00081B93"/>
    <w:rsid w:val="000F6043"/>
    <w:rsid w:val="00143751"/>
    <w:rsid w:val="00172A27"/>
    <w:rsid w:val="0019557F"/>
    <w:rsid w:val="001A7BFC"/>
    <w:rsid w:val="00286603"/>
    <w:rsid w:val="00292732"/>
    <w:rsid w:val="002D48CC"/>
    <w:rsid w:val="003108D9"/>
    <w:rsid w:val="00390402"/>
    <w:rsid w:val="00415D90"/>
    <w:rsid w:val="004643C0"/>
    <w:rsid w:val="005C3E20"/>
    <w:rsid w:val="00692D04"/>
    <w:rsid w:val="006946CA"/>
    <w:rsid w:val="00702833"/>
    <w:rsid w:val="007D5F6A"/>
    <w:rsid w:val="0084573D"/>
    <w:rsid w:val="00876975"/>
    <w:rsid w:val="009363B0"/>
    <w:rsid w:val="009D0C10"/>
    <w:rsid w:val="00B05E54"/>
    <w:rsid w:val="00B3381D"/>
    <w:rsid w:val="00B96E45"/>
    <w:rsid w:val="00BE16D7"/>
    <w:rsid w:val="00BF6441"/>
    <w:rsid w:val="00CF656F"/>
    <w:rsid w:val="00D87E77"/>
    <w:rsid w:val="00E35C6C"/>
    <w:rsid w:val="00FC6CF2"/>
    <w:rsid w:val="09265CD6"/>
    <w:rsid w:val="0F6861A6"/>
    <w:rsid w:val="147E1362"/>
    <w:rsid w:val="19992F16"/>
    <w:rsid w:val="27317BCD"/>
    <w:rsid w:val="2B947D25"/>
    <w:rsid w:val="2E730DB1"/>
    <w:rsid w:val="39EC0D3A"/>
    <w:rsid w:val="3BE475C9"/>
    <w:rsid w:val="3E2B5022"/>
    <w:rsid w:val="4842745D"/>
    <w:rsid w:val="51D915B6"/>
    <w:rsid w:val="51DF4BF8"/>
    <w:rsid w:val="579E0EF0"/>
    <w:rsid w:val="5B34603C"/>
    <w:rsid w:val="5BD8610C"/>
    <w:rsid w:val="5FE21700"/>
    <w:rsid w:val="60B65A23"/>
    <w:rsid w:val="7669489C"/>
    <w:rsid w:val="7BF97D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新細明體" w:cs="Times New Roman"/>
      <w:kern w:val="3"/>
      <w:sz w:val="24"/>
      <w:szCs w:val="40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4"/>
    <w:link w:val="2"/>
    <w:qFormat/>
    <w:uiPriority w:val="99"/>
    <w:rPr>
      <w:rFonts w:ascii="Times New Roman" w:hAnsi="Times New Roman" w:eastAsia="新細明體" w:cs="Times New Roman"/>
      <w:kern w:val="3"/>
      <w:sz w:val="20"/>
      <w:szCs w:val="20"/>
    </w:rPr>
  </w:style>
  <w:style w:type="character" w:customStyle="1" w:styleId="7">
    <w:name w:val="頁尾 字元"/>
    <w:basedOn w:val="4"/>
    <w:link w:val="3"/>
    <w:uiPriority w:val="99"/>
    <w:rPr>
      <w:rFonts w:ascii="Times New Roman" w:hAnsi="Times New Roman" w:eastAsia="新細明體" w:cs="Times New Roman"/>
      <w:kern w:val="3"/>
      <w:sz w:val="20"/>
      <w:szCs w:val="20"/>
    </w:rPr>
  </w:style>
  <w:style w:type="paragraph" w:customStyle="1" w:styleId="8">
    <w:name w:val="清單段落1"/>
    <w:basedOn w:val="1"/>
    <w:qFormat/>
    <w:uiPriority w:val="34"/>
    <w:pPr>
      <w:suppressAutoHyphens w:val="0"/>
      <w:autoSpaceDN/>
      <w:ind w:left="480" w:leftChars="200"/>
      <w:textAlignment w:val="auto"/>
    </w:pPr>
    <w:rPr>
      <w:rFonts w:ascii="Calibri" w:hAnsi="Calibri"/>
      <w:kern w:val="2"/>
      <w:szCs w:val="22"/>
    </w:rPr>
  </w:style>
  <w:style w:type="character" w:customStyle="1" w:styleId="9">
    <w:name w:val="預留位置文字1"/>
    <w:basedOn w:val="4"/>
    <w:semiHidden/>
    <w:qFormat/>
    <w:uiPriority w:val="99"/>
    <w:rPr>
      <w:color w:val="808080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標楷體" w:hAnsi="標楷體" w:eastAsia="標楷體" w:cstheme="minorBidi"/>
      <w:color w:val="000000"/>
      <w:sz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2017-05-22T03:26:00Z</dcterms:created>
  <dc:creator>admin</dc:creator>
  <cp:lastModifiedBy>USER</cp:lastModifiedBy>
  <dcterms:modified xsi:type="dcterms:W3CDTF">2020-03-03T14:27:22Z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